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3E9AFF" w14:textId="77777777" w:rsidR="0027748A" w:rsidRPr="00EA4EAD" w:rsidRDefault="00EA4EAD" w:rsidP="0027748A">
      <w:pPr>
        <w:pStyle w:val="Ttulo"/>
        <w:outlineLvl w:val="0"/>
        <w:rPr>
          <w:sz w:val="24"/>
          <w:szCs w:val="24"/>
        </w:rPr>
      </w:pPr>
      <w:r w:rsidRPr="00EA4EAD">
        <w:rPr>
          <w:b/>
          <w:bCs/>
          <w:sz w:val="24"/>
          <w:szCs w:val="24"/>
        </w:rPr>
        <w:t>RESOLUCIÓN</w:t>
      </w:r>
      <w:r w:rsidR="0027748A" w:rsidRPr="00EA4EAD">
        <w:rPr>
          <w:b/>
          <w:bCs/>
          <w:sz w:val="24"/>
          <w:szCs w:val="24"/>
        </w:rPr>
        <w:t xml:space="preserve"> TAT N. </w:t>
      </w:r>
      <w:r w:rsidR="000B597A">
        <w:rPr>
          <w:b/>
          <w:bCs/>
          <w:sz w:val="24"/>
          <w:szCs w:val="24"/>
        </w:rPr>
        <w:t>3015-</w:t>
      </w:r>
      <w:r w:rsidR="0027748A" w:rsidRPr="00EA4EAD">
        <w:rPr>
          <w:b/>
          <w:bCs/>
          <w:sz w:val="24"/>
          <w:szCs w:val="24"/>
        </w:rPr>
        <w:t>2016</w:t>
      </w:r>
    </w:p>
    <w:p w14:paraId="3BCCF451" w14:textId="77777777" w:rsidR="0027748A" w:rsidRPr="00EA4EAD" w:rsidRDefault="0027748A" w:rsidP="0027748A">
      <w:pPr>
        <w:jc w:val="both"/>
        <w:rPr>
          <w:sz w:val="24"/>
          <w:szCs w:val="24"/>
        </w:rPr>
      </w:pPr>
    </w:p>
    <w:p w14:paraId="40C58C6F" w14:textId="77777777" w:rsidR="0027748A" w:rsidRPr="00EA4EAD" w:rsidRDefault="0027748A" w:rsidP="00810211">
      <w:pPr>
        <w:spacing w:line="276" w:lineRule="auto"/>
        <w:jc w:val="both"/>
        <w:rPr>
          <w:sz w:val="24"/>
          <w:szCs w:val="24"/>
        </w:rPr>
      </w:pPr>
      <w:r w:rsidRPr="00EA4EAD">
        <w:rPr>
          <w:b/>
          <w:sz w:val="24"/>
          <w:szCs w:val="24"/>
        </w:rPr>
        <w:t xml:space="preserve">TRIBUNAL ADMINISTRATIVO DE TRANSPORTE.  </w:t>
      </w:r>
      <w:r w:rsidR="00D67793">
        <w:rPr>
          <w:sz w:val="24"/>
          <w:szCs w:val="24"/>
        </w:rPr>
        <w:t>Curridabat</w:t>
      </w:r>
      <w:r w:rsidRPr="00EA4EAD">
        <w:rPr>
          <w:sz w:val="24"/>
          <w:szCs w:val="24"/>
        </w:rPr>
        <w:t xml:space="preserve">, a las </w:t>
      </w:r>
      <w:r w:rsidR="00810211">
        <w:rPr>
          <w:sz w:val="24"/>
          <w:szCs w:val="24"/>
        </w:rPr>
        <w:t xml:space="preserve">catorce horas con diez minutos </w:t>
      </w:r>
      <w:r w:rsidRPr="00EA4EAD">
        <w:rPr>
          <w:sz w:val="24"/>
          <w:szCs w:val="24"/>
        </w:rPr>
        <w:t>de</w:t>
      </w:r>
      <w:r w:rsidR="00810211">
        <w:rPr>
          <w:sz w:val="24"/>
          <w:szCs w:val="24"/>
        </w:rPr>
        <w:t>l treinta y uno de mayo del</w:t>
      </w:r>
      <w:r w:rsidRPr="00EA4EAD">
        <w:rPr>
          <w:sz w:val="24"/>
          <w:szCs w:val="24"/>
        </w:rPr>
        <w:t xml:space="preserve"> dos mil dieciséis.</w:t>
      </w:r>
    </w:p>
    <w:p w14:paraId="75A96353" w14:textId="77777777" w:rsidR="0027748A" w:rsidRPr="00EA4EAD" w:rsidRDefault="0027748A" w:rsidP="00810211">
      <w:pPr>
        <w:spacing w:line="276" w:lineRule="auto"/>
        <w:jc w:val="both"/>
        <w:rPr>
          <w:b/>
          <w:smallCaps/>
          <w:sz w:val="24"/>
          <w:szCs w:val="24"/>
        </w:rPr>
      </w:pPr>
    </w:p>
    <w:p w14:paraId="7E5461A8" w14:textId="6EF54288" w:rsidR="0027748A" w:rsidRPr="00810211" w:rsidRDefault="00810211" w:rsidP="00810211">
      <w:pPr>
        <w:spacing w:line="276" w:lineRule="auto"/>
        <w:jc w:val="both"/>
        <w:rPr>
          <w:sz w:val="24"/>
          <w:szCs w:val="24"/>
        </w:rPr>
      </w:pPr>
      <w:r w:rsidRPr="00A41CA8">
        <w:rPr>
          <w:rStyle w:val="CharacterStyle1"/>
          <w:bCs/>
          <w:color w:val="000000" w:themeColor="text1"/>
          <w:spacing w:val="3"/>
        </w:rPr>
        <w:t>Se conoce</w:t>
      </w:r>
      <w:r>
        <w:rPr>
          <w:rStyle w:val="CharacterStyle1"/>
          <w:bCs/>
          <w:color w:val="000000" w:themeColor="text1"/>
          <w:spacing w:val="3"/>
        </w:rPr>
        <w:t>n</w:t>
      </w:r>
      <w:r w:rsidRPr="00A41CA8">
        <w:rPr>
          <w:rStyle w:val="CharacterStyle1"/>
          <w:bCs/>
          <w:color w:val="000000" w:themeColor="text1"/>
          <w:spacing w:val="3"/>
        </w:rPr>
        <w:t xml:space="preserve"> </w:t>
      </w:r>
      <w:r w:rsidR="0027748A" w:rsidRPr="00EA4EAD">
        <w:rPr>
          <w:b/>
          <w:smallCaps/>
          <w:sz w:val="24"/>
          <w:szCs w:val="24"/>
        </w:rPr>
        <w:t xml:space="preserve">Recursos de Apelación y Nulidad, </w:t>
      </w:r>
      <w:r w:rsidR="0027748A" w:rsidRPr="00EA4EAD">
        <w:rPr>
          <w:sz w:val="24"/>
          <w:szCs w:val="24"/>
        </w:rPr>
        <w:t>interpuesto</w:t>
      </w:r>
      <w:r>
        <w:rPr>
          <w:sz w:val="24"/>
          <w:szCs w:val="24"/>
        </w:rPr>
        <w:t>s</w:t>
      </w:r>
      <w:r w:rsidR="0027748A" w:rsidRPr="00EA4EAD">
        <w:rPr>
          <w:sz w:val="24"/>
          <w:szCs w:val="24"/>
        </w:rPr>
        <w:t xml:space="preserve"> por </w:t>
      </w:r>
      <w:r>
        <w:rPr>
          <w:sz w:val="24"/>
          <w:szCs w:val="24"/>
        </w:rPr>
        <w:t>l</w:t>
      </w:r>
      <w:r w:rsidR="0027748A" w:rsidRPr="00EA4EAD">
        <w:rPr>
          <w:sz w:val="24"/>
          <w:szCs w:val="24"/>
        </w:rPr>
        <w:t>a</w:t>
      </w:r>
      <w:r w:rsidR="00DA2FC0" w:rsidRPr="00EA4EAD">
        <w:rPr>
          <w:sz w:val="24"/>
          <w:szCs w:val="24"/>
        </w:rPr>
        <w:t>s empresas</w:t>
      </w:r>
      <w:r w:rsidR="0027748A" w:rsidRPr="00EA4EAD">
        <w:rPr>
          <w:sz w:val="24"/>
          <w:szCs w:val="24"/>
        </w:rPr>
        <w:t xml:space="preserve"> </w:t>
      </w:r>
      <w:r w:rsidR="00FE0D37">
        <w:rPr>
          <w:b/>
          <w:smallCaps/>
          <w:sz w:val="24"/>
          <w:szCs w:val="24"/>
        </w:rPr>
        <w:t>ACB</w:t>
      </w:r>
      <w:r w:rsidR="005234B0" w:rsidRPr="005234B0">
        <w:rPr>
          <w:b/>
          <w:smallCaps/>
          <w:sz w:val="24"/>
          <w:szCs w:val="24"/>
        </w:rPr>
        <w:t xml:space="preserve"> S.A.,</w:t>
      </w:r>
      <w:r w:rsidR="00DA2FC0" w:rsidRPr="00810211">
        <w:rPr>
          <w:sz w:val="24"/>
          <w:szCs w:val="24"/>
        </w:rPr>
        <w:t xml:space="preserve"> cédula </w:t>
      </w:r>
      <w:r w:rsidRPr="00810211">
        <w:rPr>
          <w:sz w:val="24"/>
          <w:szCs w:val="24"/>
        </w:rPr>
        <w:t xml:space="preserve">jurídica </w:t>
      </w:r>
      <w:r w:rsidR="00FE0D37">
        <w:rPr>
          <w:sz w:val="24"/>
          <w:szCs w:val="24"/>
        </w:rPr>
        <w:t>...</w:t>
      </w:r>
      <w:r>
        <w:rPr>
          <w:sz w:val="24"/>
          <w:szCs w:val="24"/>
        </w:rPr>
        <w:t xml:space="preserve">, </w:t>
      </w:r>
      <w:r w:rsidR="00DA2FC0" w:rsidRPr="00810211">
        <w:rPr>
          <w:sz w:val="24"/>
          <w:szCs w:val="24"/>
        </w:rPr>
        <w:t xml:space="preserve">y </w:t>
      </w:r>
      <w:r w:rsidR="00FE0D37">
        <w:rPr>
          <w:b/>
          <w:smallCaps/>
          <w:sz w:val="24"/>
          <w:szCs w:val="24"/>
        </w:rPr>
        <w:t>TU</w:t>
      </w:r>
      <w:r w:rsidR="005234B0" w:rsidRPr="005234B0">
        <w:rPr>
          <w:b/>
          <w:smallCaps/>
          <w:sz w:val="24"/>
          <w:szCs w:val="24"/>
        </w:rPr>
        <w:t xml:space="preserve"> S.A.</w:t>
      </w:r>
      <w:r w:rsidRPr="00810211">
        <w:rPr>
          <w:sz w:val="24"/>
          <w:szCs w:val="24"/>
        </w:rPr>
        <w:t xml:space="preserve">, cédula jurídica </w:t>
      </w:r>
      <w:r w:rsidR="00E75269">
        <w:rPr>
          <w:sz w:val="24"/>
          <w:szCs w:val="24"/>
        </w:rPr>
        <w:t>…</w:t>
      </w:r>
      <w:r w:rsidR="0027748A" w:rsidRPr="00810211">
        <w:rPr>
          <w:sz w:val="24"/>
          <w:szCs w:val="24"/>
        </w:rPr>
        <w:t xml:space="preserve">, </w:t>
      </w:r>
      <w:r w:rsidR="0027748A" w:rsidRPr="00EA4EAD">
        <w:rPr>
          <w:sz w:val="24"/>
          <w:szCs w:val="24"/>
        </w:rPr>
        <w:t xml:space="preserve">por medio de su Presidente con facultades de </w:t>
      </w:r>
      <w:r w:rsidRPr="00EA4EAD">
        <w:rPr>
          <w:sz w:val="24"/>
          <w:szCs w:val="24"/>
        </w:rPr>
        <w:t>apoderado generalísimo sin límite de suma</w:t>
      </w:r>
      <w:r w:rsidR="0027748A" w:rsidRPr="00EA4EAD">
        <w:rPr>
          <w:sz w:val="24"/>
          <w:szCs w:val="24"/>
        </w:rPr>
        <w:t xml:space="preserve">, </w:t>
      </w:r>
      <w:r>
        <w:rPr>
          <w:sz w:val="24"/>
          <w:szCs w:val="24"/>
        </w:rPr>
        <w:t xml:space="preserve">el </w:t>
      </w:r>
      <w:r w:rsidR="0027748A" w:rsidRPr="00EA4EAD">
        <w:rPr>
          <w:sz w:val="24"/>
          <w:szCs w:val="24"/>
          <w:lang w:val="es-ES_tradnl"/>
        </w:rPr>
        <w:t xml:space="preserve">señor </w:t>
      </w:r>
      <w:r w:rsidR="00FE0D37">
        <w:rPr>
          <w:sz w:val="24"/>
          <w:szCs w:val="24"/>
          <w:lang w:val="es-ES_tradnl"/>
        </w:rPr>
        <w:t>MZH</w:t>
      </w:r>
      <w:r>
        <w:rPr>
          <w:sz w:val="24"/>
          <w:szCs w:val="24"/>
          <w:lang w:val="es-ES_tradnl"/>
        </w:rPr>
        <w:t>, cédula de identidad</w:t>
      </w:r>
      <w:r w:rsidR="00483453">
        <w:rPr>
          <w:sz w:val="24"/>
          <w:szCs w:val="24"/>
          <w:lang w:val="es-ES_tradnl"/>
        </w:rPr>
        <w:t xml:space="preserve"> </w:t>
      </w:r>
      <w:r w:rsidR="00FE0D37">
        <w:rPr>
          <w:sz w:val="24"/>
          <w:szCs w:val="24"/>
          <w:lang w:val="es-ES_tradnl"/>
        </w:rPr>
        <w:t>...</w:t>
      </w:r>
      <w:r>
        <w:rPr>
          <w:sz w:val="24"/>
          <w:szCs w:val="24"/>
          <w:lang w:val="es-ES_tradnl"/>
        </w:rPr>
        <w:t xml:space="preserve">;  en </w:t>
      </w:r>
      <w:r w:rsidR="0027748A" w:rsidRPr="00EA4EAD">
        <w:rPr>
          <w:sz w:val="24"/>
          <w:szCs w:val="24"/>
          <w:lang w:val="es-ES_tradnl"/>
        </w:rPr>
        <w:t xml:space="preserve">contra </w:t>
      </w:r>
      <w:r>
        <w:rPr>
          <w:sz w:val="24"/>
          <w:szCs w:val="24"/>
          <w:lang w:val="es-ES_tradnl"/>
        </w:rPr>
        <w:t>del</w:t>
      </w:r>
      <w:r w:rsidR="0027748A" w:rsidRPr="00EA4EAD">
        <w:rPr>
          <w:sz w:val="24"/>
          <w:szCs w:val="24"/>
          <w:lang w:val="es-ES_tradnl"/>
        </w:rPr>
        <w:t xml:space="preserve"> </w:t>
      </w:r>
      <w:r w:rsidRPr="00EA4EAD">
        <w:rPr>
          <w:b/>
          <w:sz w:val="24"/>
          <w:szCs w:val="24"/>
          <w:lang w:val="es-ES_tradnl"/>
        </w:rPr>
        <w:t xml:space="preserve">Artículo </w:t>
      </w:r>
      <w:r w:rsidR="0027748A" w:rsidRPr="00EA4EAD">
        <w:rPr>
          <w:b/>
          <w:sz w:val="24"/>
          <w:szCs w:val="24"/>
          <w:lang w:val="es-ES_tradnl"/>
        </w:rPr>
        <w:t>5.2.97 de la Sesión Ordinaria 25-2014 de 3 de abril de 2014</w:t>
      </w:r>
      <w:r>
        <w:rPr>
          <w:b/>
          <w:sz w:val="24"/>
          <w:szCs w:val="24"/>
          <w:lang w:val="es-ES_tradnl"/>
        </w:rPr>
        <w:t>,</w:t>
      </w:r>
      <w:r w:rsidRPr="00810211">
        <w:rPr>
          <w:sz w:val="24"/>
          <w:szCs w:val="24"/>
          <w:lang w:val="es-ES_tradnl"/>
        </w:rPr>
        <w:t xml:space="preserve"> </w:t>
      </w:r>
      <w:r>
        <w:rPr>
          <w:sz w:val="24"/>
          <w:szCs w:val="24"/>
          <w:lang w:val="es-ES_tradnl"/>
        </w:rPr>
        <w:t>y parcialmente contra el</w:t>
      </w:r>
      <w:r w:rsidRPr="00EA4EAD">
        <w:rPr>
          <w:sz w:val="24"/>
          <w:szCs w:val="24"/>
          <w:lang w:val="es-ES_tradnl"/>
        </w:rPr>
        <w:t xml:space="preserve"> </w:t>
      </w:r>
      <w:r w:rsidRPr="00EA4EAD">
        <w:rPr>
          <w:b/>
          <w:sz w:val="24"/>
          <w:szCs w:val="24"/>
          <w:lang w:val="es-ES_tradnl"/>
        </w:rPr>
        <w:t>Artículo</w:t>
      </w:r>
      <w:r>
        <w:rPr>
          <w:b/>
          <w:sz w:val="24"/>
          <w:szCs w:val="24"/>
          <w:lang w:val="es-ES_tradnl"/>
        </w:rPr>
        <w:t xml:space="preserve"> </w:t>
      </w:r>
      <w:r w:rsidR="0027748A" w:rsidRPr="00EA4EAD">
        <w:rPr>
          <w:b/>
          <w:sz w:val="24"/>
          <w:szCs w:val="24"/>
          <w:lang w:val="es-ES_tradnl"/>
        </w:rPr>
        <w:t>6.8 de la Sesión Ordinaria 71-2007</w:t>
      </w:r>
      <w:r>
        <w:rPr>
          <w:b/>
          <w:sz w:val="24"/>
          <w:szCs w:val="24"/>
          <w:lang w:val="es-ES_tradnl"/>
        </w:rPr>
        <w:t xml:space="preserve"> del 25 de setiembre del 2007</w:t>
      </w:r>
      <w:r w:rsidRPr="00810211">
        <w:rPr>
          <w:sz w:val="24"/>
          <w:szCs w:val="24"/>
          <w:lang w:val="es-ES_tradnl"/>
        </w:rPr>
        <w:t>,</w:t>
      </w:r>
      <w:r w:rsidR="0027748A" w:rsidRPr="00810211">
        <w:rPr>
          <w:sz w:val="24"/>
          <w:szCs w:val="24"/>
          <w:lang w:val="es-ES_tradnl"/>
        </w:rPr>
        <w:t xml:space="preserve"> ambos adoptados por la Junta Directiva del Consejo de Transporte Público</w:t>
      </w:r>
      <w:r w:rsidR="00461540">
        <w:rPr>
          <w:sz w:val="24"/>
          <w:szCs w:val="24"/>
          <w:lang w:val="es-ES_tradnl"/>
        </w:rPr>
        <w:t xml:space="preserve">, y </w:t>
      </w:r>
      <w:r w:rsidRPr="00810211">
        <w:rPr>
          <w:color w:val="000000" w:themeColor="text1"/>
          <w:sz w:val="24"/>
          <w:szCs w:val="24"/>
        </w:rPr>
        <w:t xml:space="preserve">tramitado en este Despacho bajo el expediente administrativo </w:t>
      </w:r>
      <w:r w:rsidRPr="00810211">
        <w:rPr>
          <w:b/>
          <w:color w:val="000000" w:themeColor="text1"/>
          <w:sz w:val="24"/>
          <w:szCs w:val="24"/>
        </w:rPr>
        <w:t>TAT</w:t>
      </w:r>
      <w:r w:rsidR="0027748A" w:rsidRPr="00810211">
        <w:rPr>
          <w:b/>
          <w:sz w:val="24"/>
          <w:szCs w:val="24"/>
        </w:rPr>
        <w:t>-378-15</w:t>
      </w:r>
    </w:p>
    <w:p w14:paraId="063369A3" w14:textId="77777777" w:rsidR="0027748A" w:rsidRPr="00810211" w:rsidRDefault="0027748A" w:rsidP="00810211">
      <w:pPr>
        <w:jc w:val="both"/>
        <w:rPr>
          <w:sz w:val="24"/>
          <w:szCs w:val="24"/>
        </w:rPr>
      </w:pPr>
    </w:p>
    <w:p w14:paraId="7D685293" w14:textId="77777777" w:rsidR="0027748A" w:rsidRPr="00EA4EAD" w:rsidRDefault="0027748A" w:rsidP="00810211">
      <w:pPr>
        <w:jc w:val="center"/>
        <w:outlineLvl w:val="0"/>
        <w:rPr>
          <w:b/>
          <w:sz w:val="24"/>
          <w:szCs w:val="24"/>
        </w:rPr>
      </w:pPr>
      <w:r w:rsidRPr="00EA4EAD">
        <w:rPr>
          <w:b/>
          <w:sz w:val="24"/>
          <w:szCs w:val="24"/>
        </w:rPr>
        <w:t>RESULTANDO</w:t>
      </w:r>
    </w:p>
    <w:p w14:paraId="2634D2BB" w14:textId="77777777" w:rsidR="0027748A" w:rsidRPr="00EA4EAD" w:rsidRDefault="0027748A" w:rsidP="00810211">
      <w:pPr>
        <w:jc w:val="both"/>
        <w:rPr>
          <w:sz w:val="24"/>
          <w:szCs w:val="24"/>
        </w:rPr>
      </w:pPr>
    </w:p>
    <w:p w14:paraId="53851731" w14:textId="77777777" w:rsidR="0027748A" w:rsidRPr="00EA4EAD" w:rsidRDefault="0027748A" w:rsidP="00810211">
      <w:pPr>
        <w:jc w:val="both"/>
        <w:rPr>
          <w:b/>
          <w:sz w:val="24"/>
          <w:szCs w:val="24"/>
        </w:rPr>
      </w:pPr>
      <w:r w:rsidRPr="00EA4EAD">
        <w:rPr>
          <w:b/>
          <w:sz w:val="24"/>
          <w:szCs w:val="24"/>
        </w:rPr>
        <w:t xml:space="preserve">PRIMERO: </w:t>
      </w:r>
      <w:r w:rsidRPr="00EA4EAD">
        <w:rPr>
          <w:sz w:val="24"/>
          <w:szCs w:val="24"/>
        </w:rPr>
        <w:t>L</w:t>
      </w:r>
      <w:r w:rsidRPr="00EA4EAD">
        <w:rPr>
          <w:sz w:val="24"/>
          <w:szCs w:val="24"/>
          <w:lang w:val="es-ES_tradnl"/>
        </w:rPr>
        <w:t xml:space="preserve">a Junta Directiva del Consejo de Transporte Público, </w:t>
      </w:r>
      <w:r w:rsidR="00810211">
        <w:rPr>
          <w:sz w:val="24"/>
          <w:szCs w:val="24"/>
          <w:lang w:val="es-ES_tradnl"/>
        </w:rPr>
        <w:t xml:space="preserve">en el </w:t>
      </w:r>
      <w:r w:rsidR="00810211" w:rsidRPr="00810211">
        <w:rPr>
          <w:b/>
          <w:sz w:val="24"/>
          <w:szCs w:val="24"/>
        </w:rPr>
        <w:t>Artículo</w:t>
      </w:r>
      <w:r w:rsidR="00810211" w:rsidRPr="00EA4EAD">
        <w:rPr>
          <w:sz w:val="24"/>
          <w:szCs w:val="24"/>
          <w:lang w:val="es-ES_tradnl"/>
        </w:rPr>
        <w:t xml:space="preserve"> </w:t>
      </w:r>
      <w:r w:rsidRPr="00EA4EAD">
        <w:rPr>
          <w:b/>
          <w:sz w:val="24"/>
          <w:szCs w:val="24"/>
          <w:lang w:val="es-ES_tradnl"/>
        </w:rPr>
        <w:t>5.2.97 de la Sesión Ordinaria 25-2014 de 3 de abril de 2014</w:t>
      </w:r>
      <w:r w:rsidRPr="00EA4EAD">
        <w:rPr>
          <w:smallCaps/>
          <w:sz w:val="24"/>
          <w:szCs w:val="24"/>
        </w:rPr>
        <w:t xml:space="preserve">, </w:t>
      </w:r>
      <w:r w:rsidR="00810211">
        <w:rPr>
          <w:sz w:val="24"/>
          <w:szCs w:val="24"/>
        </w:rPr>
        <w:t>dispuso:</w:t>
      </w:r>
    </w:p>
    <w:p w14:paraId="33D782AD" w14:textId="77777777" w:rsidR="0027748A" w:rsidRPr="00EA4EAD" w:rsidRDefault="0027748A" w:rsidP="00810211">
      <w:pPr>
        <w:ind w:left="340" w:right="340"/>
        <w:jc w:val="both"/>
        <w:rPr>
          <w:b/>
        </w:rPr>
      </w:pPr>
    </w:p>
    <w:p w14:paraId="6DBCF273" w14:textId="77777777" w:rsidR="00876478" w:rsidRPr="00810211" w:rsidRDefault="00876478" w:rsidP="00810211">
      <w:pPr>
        <w:autoSpaceDE w:val="0"/>
        <w:autoSpaceDN w:val="0"/>
        <w:adjustRightInd w:val="0"/>
        <w:ind w:left="397" w:right="397"/>
        <w:jc w:val="both"/>
        <w:rPr>
          <w:rFonts w:eastAsiaTheme="minorHAnsi"/>
          <w:color w:val="000000"/>
          <w:lang w:val="es-CR" w:eastAsia="en-US"/>
        </w:rPr>
      </w:pPr>
      <w:r w:rsidRPr="00810211">
        <w:rPr>
          <w:rFonts w:eastAsiaTheme="minorHAnsi"/>
          <w:bCs/>
          <w:color w:val="000000"/>
          <w:lang w:val="es-CR" w:eastAsia="en-US"/>
        </w:rPr>
        <w:t>“</w:t>
      </w:r>
      <w:r w:rsidRPr="00810211">
        <w:rPr>
          <w:rFonts w:eastAsiaTheme="minorHAnsi"/>
          <w:b/>
          <w:bCs/>
          <w:color w:val="000000"/>
          <w:lang w:val="es-CR" w:eastAsia="en-US"/>
        </w:rPr>
        <w:t xml:space="preserve">POR TANTO ACUERDA EN FIRME </w:t>
      </w:r>
    </w:p>
    <w:p w14:paraId="04AE0A2F" w14:textId="77777777" w:rsidR="00810211" w:rsidRDefault="00810211" w:rsidP="00810211">
      <w:pPr>
        <w:autoSpaceDE w:val="0"/>
        <w:autoSpaceDN w:val="0"/>
        <w:adjustRightInd w:val="0"/>
        <w:ind w:left="397" w:right="397"/>
        <w:jc w:val="both"/>
        <w:rPr>
          <w:rFonts w:eastAsiaTheme="minorHAnsi"/>
          <w:b/>
          <w:bCs/>
          <w:color w:val="000000"/>
          <w:lang w:val="es-CR" w:eastAsia="en-US"/>
        </w:rPr>
      </w:pPr>
    </w:p>
    <w:p w14:paraId="23C96FD6" w14:textId="77777777" w:rsidR="00876478" w:rsidRPr="00810211" w:rsidRDefault="00876478" w:rsidP="00810211">
      <w:pPr>
        <w:autoSpaceDE w:val="0"/>
        <w:autoSpaceDN w:val="0"/>
        <w:adjustRightInd w:val="0"/>
        <w:ind w:left="397" w:right="397"/>
        <w:jc w:val="both"/>
        <w:rPr>
          <w:rFonts w:eastAsiaTheme="minorHAnsi"/>
          <w:color w:val="000000"/>
          <w:lang w:val="es-CR" w:eastAsia="en-US"/>
        </w:rPr>
      </w:pPr>
      <w:r w:rsidRPr="00810211">
        <w:rPr>
          <w:rFonts w:eastAsiaTheme="minorHAnsi"/>
          <w:b/>
          <w:bCs/>
          <w:color w:val="000000"/>
          <w:lang w:val="es-CR" w:eastAsia="en-US"/>
        </w:rPr>
        <w:t xml:space="preserve">1.- </w:t>
      </w:r>
      <w:r w:rsidRPr="00810211">
        <w:rPr>
          <w:rFonts w:eastAsiaTheme="minorHAnsi"/>
          <w:color w:val="000000"/>
          <w:lang w:val="es-CR" w:eastAsia="en-US"/>
        </w:rPr>
        <w:t xml:space="preserve">Aprobar la verificación de obligaciones contractuales de la empresa </w:t>
      </w:r>
      <w:proofErr w:type="gramStart"/>
      <w:r w:rsidR="00FE0D37">
        <w:rPr>
          <w:rFonts w:eastAsiaTheme="minorHAnsi"/>
          <w:b/>
          <w:bCs/>
          <w:color w:val="000000"/>
          <w:lang w:val="es-CR" w:eastAsia="en-US"/>
        </w:rPr>
        <w:t>TC..</w:t>
      </w:r>
      <w:proofErr w:type="gramEnd"/>
      <w:r w:rsidRPr="00810211">
        <w:rPr>
          <w:rFonts w:eastAsiaTheme="minorHAnsi"/>
          <w:b/>
          <w:bCs/>
          <w:color w:val="000000"/>
          <w:lang w:val="es-CR" w:eastAsia="en-US"/>
        </w:rPr>
        <w:t xml:space="preserve">, E.I.R.L. </w:t>
      </w:r>
      <w:r w:rsidRPr="00810211">
        <w:rPr>
          <w:rFonts w:eastAsiaTheme="minorHAnsi"/>
          <w:color w:val="000000"/>
          <w:lang w:val="es-CR" w:eastAsia="en-US"/>
        </w:rPr>
        <w:t xml:space="preserve">Concesionaria de la </w:t>
      </w:r>
      <w:r w:rsidRPr="00810211">
        <w:rPr>
          <w:rFonts w:eastAsiaTheme="minorHAnsi"/>
          <w:b/>
          <w:bCs/>
          <w:color w:val="000000"/>
          <w:lang w:val="es-CR" w:eastAsia="en-US"/>
        </w:rPr>
        <w:t xml:space="preserve">RUTA </w:t>
      </w:r>
      <w:r w:rsidR="00FE0D37">
        <w:rPr>
          <w:rFonts w:eastAsiaTheme="minorHAnsi"/>
          <w:b/>
          <w:bCs/>
          <w:color w:val="000000"/>
          <w:lang w:val="es-CR" w:eastAsia="en-US"/>
        </w:rPr>
        <w:t>.. -</w:t>
      </w:r>
      <w:proofErr w:type="gramStart"/>
      <w:r w:rsidR="00FE0D37">
        <w:rPr>
          <w:rFonts w:eastAsiaTheme="minorHAnsi"/>
          <w:b/>
          <w:bCs/>
          <w:color w:val="000000"/>
          <w:lang w:val="es-CR" w:eastAsia="en-US"/>
        </w:rPr>
        <w:t>...</w:t>
      </w:r>
      <w:r w:rsidRPr="00810211">
        <w:rPr>
          <w:rFonts w:eastAsiaTheme="minorHAnsi"/>
          <w:b/>
          <w:bCs/>
          <w:color w:val="000000"/>
          <w:lang w:val="es-CR" w:eastAsia="en-US"/>
        </w:rPr>
        <w:t xml:space="preserve"> </w:t>
      </w:r>
      <w:r w:rsidRPr="00810211">
        <w:rPr>
          <w:rFonts w:eastAsiaTheme="minorHAnsi"/>
          <w:color w:val="000000"/>
          <w:lang w:val="es-CR" w:eastAsia="en-US"/>
        </w:rPr>
        <w:t>,</w:t>
      </w:r>
      <w:proofErr w:type="gramEnd"/>
      <w:r w:rsidRPr="00810211">
        <w:rPr>
          <w:rFonts w:eastAsiaTheme="minorHAnsi"/>
          <w:color w:val="000000"/>
          <w:lang w:val="es-CR" w:eastAsia="en-US"/>
        </w:rPr>
        <w:t xml:space="preserve"> según lo establecido en el artículo 5.2 de la Sesión Ordinaria 75-2013 del jueves 17 de Octubre de 2013, de esta Junta Directiva, publicado en el Diario Oficial La Gaceta No. 220 noviembre de 2013, y, por tanto, concluir que dicha empresa, para las </w:t>
      </w:r>
      <w:r w:rsidRPr="00810211">
        <w:rPr>
          <w:rFonts w:eastAsiaTheme="minorHAnsi"/>
          <w:b/>
          <w:bCs/>
          <w:color w:val="000000"/>
          <w:lang w:val="es-CR" w:eastAsia="en-US"/>
        </w:rPr>
        <w:t xml:space="preserve">Ruta </w:t>
      </w:r>
      <w:r w:rsidR="00FE0D37">
        <w:rPr>
          <w:rFonts w:eastAsiaTheme="minorHAnsi"/>
          <w:b/>
          <w:bCs/>
          <w:color w:val="000000"/>
          <w:lang w:val="es-CR" w:eastAsia="en-US"/>
        </w:rPr>
        <w:t>.. -...</w:t>
      </w:r>
      <w:r w:rsidRPr="00810211">
        <w:rPr>
          <w:rFonts w:eastAsiaTheme="minorHAnsi"/>
          <w:b/>
          <w:bCs/>
          <w:color w:val="000000"/>
          <w:lang w:val="es-CR" w:eastAsia="en-US"/>
        </w:rPr>
        <w:t xml:space="preserve">, </w:t>
      </w:r>
      <w:r w:rsidRPr="00810211">
        <w:rPr>
          <w:rFonts w:eastAsiaTheme="minorHAnsi"/>
          <w:color w:val="000000"/>
          <w:lang w:val="es-CR" w:eastAsia="en-US"/>
        </w:rPr>
        <w:t xml:space="preserve">ha cumplido con los requisitos establecidos para optar a la renovación de la concesión. </w:t>
      </w:r>
    </w:p>
    <w:p w14:paraId="01D43884" w14:textId="77777777" w:rsidR="00876478" w:rsidRPr="00810211" w:rsidRDefault="00876478" w:rsidP="00810211">
      <w:pPr>
        <w:autoSpaceDE w:val="0"/>
        <w:autoSpaceDN w:val="0"/>
        <w:adjustRightInd w:val="0"/>
        <w:ind w:left="397" w:right="397"/>
        <w:jc w:val="both"/>
        <w:rPr>
          <w:rFonts w:eastAsiaTheme="minorHAnsi"/>
          <w:color w:val="000000"/>
          <w:lang w:val="es-CR" w:eastAsia="en-US"/>
        </w:rPr>
      </w:pPr>
      <w:r w:rsidRPr="00810211">
        <w:rPr>
          <w:rFonts w:eastAsiaTheme="minorHAnsi"/>
          <w:b/>
          <w:bCs/>
          <w:color w:val="000000"/>
          <w:lang w:val="es-CR" w:eastAsia="en-US"/>
        </w:rPr>
        <w:t xml:space="preserve">2.- </w:t>
      </w:r>
      <w:r w:rsidRPr="00810211">
        <w:rPr>
          <w:rFonts w:eastAsiaTheme="minorHAnsi"/>
          <w:color w:val="000000"/>
          <w:lang w:val="es-CR" w:eastAsia="en-US"/>
        </w:rPr>
        <w:t xml:space="preserve">Renovar el derecho de concesión que ostenta la empresa </w:t>
      </w:r>
      <w:proofErr w:type="gramStart"/>
      <w:r w:rsidR="00FE0D37">
        <w:rPr>
          <w:rFonts w:eastAsiaTheme="minorHAnsi"/>
          <w:b/>
          <w:bCs/>
          <w:color w:val="000000"/>
          <w:lang w:val="es-CR" w:eastAsia="en-US"/>
        </w:rPr>
        <w:t>TC..</w:t>
      </w:r>
      <w:proofErr w:type="gramEnd"/>
      <w:r w:rsidRPr="00810211">
        <w:rPr>
          <w:rFonts w:eastAsiaTheme="minorHAnsi"/>
          <w:b/>
          <w:bCs/>
          <w:color w:val="000000"/>
          <w:lang w:val="es-CR" w:eastAsia="en-US"/>
        </w:rPr>
        <w:t>, E.I.R.L. P</w:t>
      </w:r>
      <w:r w:rsidRPr="00810211">
        <w:rPr>
          <w:rFonts w:eastAsiaTheme="minorHAnsi"/>
          <w:color w:val="000000"/>
          <w:lang w:val="es-CR" w:eastAsia="en-US"/>
        </w:rPr>
        <w:t xml:space="preserve">ara la explotación del servicio público de transporte remunerado de personas, modalidad </w:t>
      </w:r>
      <w:r w:rsidRPr="00810211">
        <w:rPr>
          <w:rFonts w:eastAsiaTheme="minorHAnsi"/>
          <w:b/>
          <w:bCs/>
          <w:color w:val="000000"/>
          <w:lang w:val="es-CR" w:eastAsia="en-US"/>
        </w:rPr>
        <w:t>AUTOBUS</w:t>
      </w:r>
      <w:r w:rsidRPr="00810211">
        <w:rPr>
          <w:rFonts w:eastAsiaTheme="minorHAnsi"/>
          <w:color w:val="000000"/>
          <w:lang w:val="es-CR" w:eastAsia="en-US"/>
        </w:rPr>
        <w:t xml:space="preserve">, en las rutas que a continuación se indican: </w:t>
      </w:r>
      <w:r w:rsidRPr="00810211">
        <w:rPr>
          <w:rFonts w:eastAsiaTheme="minorHAnsi"/>
          <w:b/>
          <w:bCs/>
          <w:color w:val="000000"/>
          <w:lang w:val="es-CR" w:eastAsia="en-US"/>
        </w:rPr>
        <w:t>Ruta</w:t>
      </w:r>
      <w:proofErr w:type="gramStart"/>
      <w:r w:rsidRPr="00810211">
        <w:rPr>
          <w:rFonts w:eastAsiaTheme="minorHAnsi"/>
          <w:b/>
          <w:bCs/>
          <w:color w:val="000000"/>
          <w:lang w:val="es-CR" w:eastAsia="en-US"/>
        </w:rPr>
        <w:t xml:space="preserve"> </w:t>
      </w:r>
      <w:r w:rsidR="00FE0D37">
        <w:rPr>
          <w:rFonts w:eastAsiaTheme="minorHAnsi"/>
          <w:b/>
          <w:bCs/>
          <w:color w:val="000000"/>
          <w:lang w:val="es-CR" w:eastAsia="en-US"/>
        </w:rPr>
        <w:t>..</w:t>
      </w:r>
      <w:proofErr w:type="gramEnd"/>
      <w:r w:rsidR="00FE0D37">
        <w:rPr>
          <w:rFonts w:eastAsiaTheme="minorHAnsi"/>
          <w:b/>
          <w:bCs/>
          <w:color w:val="000000"/>
          <w:lang w:val="es-CR" w:eastAsia="en-US"/>
        </w:rPr>
        <w:t xml:space="preserve"> -...</w:t>
      </w:r>
      <w:r w:rsidRPr="00810211">
        <w:rPr>
          <w:rFonts w:eastAsiaTheme="minorHAnsi"/>
          <w:b/>
          <w:bCs/>
          <w:color w:val="000000"/>
          <w:lang w:val="es-CR" w:eastAsia="en-US"/>
        </w:rPr>
        <w:t xml:space="preserve"> DESCRITA </w:t>
      </w:r>
      <w:proofErr w:type="gramStart"/>
      <w:r w:rsidRPr="00810211">
        <w:rPr>
          <w:rFonts w:eastAsiaTheme="minorHAnsi"/>
          <w:b/>
          <w:bCs/>
          <w:color w:val="000000"/>
          <w:lang w:val="es-CR" w:eastAsia="en-US"/>
        </w:rPr>
        <w:t xml:space="preserve">COMO: </w:t>
      </w:r>
      <w:r w:rsidR="00FE0D37">
        <w:rPr>
          <w:rFonts w:eastAsiaTheme="minorHAnsi"/>
          <w:b/>
          <w:bCs/>
          <w:color w:val="000000"/>
          <w:lang w:val="es-CR" w:eastAsia="en-US"/>
        </w:rPr>
        <w:t>..</w:t>
      </w:r>
      <w:proofErr w:type="gramEnd"/>
      <w:r w:rsidR="00FE0D37">
        <w:rPr>
          <w:rFonts w:eastAsiaTheme="minorHAnsi"/>
          <w:b/>
          <w:bCs/>
          <w:color w:val="000000"/>
          <w:lang w:val="es-CR" w:eastAsia="en-US"/>
        </w:rPr>
        <w:t xml:space="preserve"> -...</w:t>
      </w:r>
      <w:r w:rsidRPr="00810211">
        <w:rPr>
          <w:rFonts w:eastAsiaTheme="minorHAnsi"/>
          <w:b/>
          <w:bCs/>
          <w:color w:val="000000"/>
          <w:lang w:val="es-CR" w:eastAsia="en-US"/>
        </w:rPr>
        <w:t xml:space="preserve">ª: San </w:t>
      </w:r>
      <w:r w:rsidR="00542BD2" w:rsidRPr="00810211">
        <w:rPr>
          <w:rFonts w:eastAsiaTheme="minorHAnsi"/>
          <w:b/>
          <w:bCs/>
          <w:color w:val="000000"/>
          <w:lang w:val="es-CR" w:eastAsia="en-US"/>
        </w:rPr>
        <w:t>José</w:t>
      </w:r>
      <w:r w:rsidRPr="00810211">
        <w:rPr>
          <w:rFonts w:eastAsiaTheme="minorHAnsi"/>
          <w:b/>
          <w:bCs/>
          <w:color w:val="000000"/>
          <w:lang w:val="es-CR" w:eastAsia="en-US"/>
        </w:rPr>
        <w:t xml:space="preserve">-Santa Cecilia por </w:t>
      </w:r>
      <w:proofErr w:type="gramStart"/>
      <w:r w:rsidRPr="00810211">
        <w:rPr>
          <w:rFonts w:eastAsiaTheme="minorHAnsi"/>
          <w:b/>
          <w:bCs/>
          <w:color w:val="000000"/>
          <w:lang w:val="es-CR" w:eastAsia="en-US"/>
        </w:rPr>
        <w:t xml:space="preserve">Liberia. </w:t>
      </w:r>
      <w:r w:rsidR="00FE0D37">
        <w:rPr>
          <w:rFonts w:eastAsiaTheme="minorHAnsi"/>
          <w:b/>
          <w:bCs/>
          <w:color w:val="000000"/>
          <w:lang w:val="es-CR" w:eastAsia="en-US"/>
        </w:rPr>
        <w:t>..</w:t>
      </w:r>
      <w:proofErr w:type="gramEnd"/>
      <w:r w:rsidR="00FE0D37">
        <w:rPr>
          <w:rFonts w:eastAsiaTheme="minorHAnsi"/>
          <w:b/>
          <w:bCs/>
          <w:color w:val="000000"/>
          <w:lang w:val="es-CR" w:eastAsia="en-US"/>
        </w:rPr>
        <w:t xml:space="preserve"> -...</w:t>
      </w:r>
      <w:r w:rsidRPr="00810211">
        <w:rPr>
          <w:rFonts w:eastAsiaTheme="minorHAnsi"/>
          <w:b/>
          <w:bCs/>
          <w:color w:val="000000"/>
          <w:lang w:val="es-CR" w:eastAsia="en-US"/>
        </w:rPr>
        <w:t>ª: San Jos</w:t>
      </w:r>
      <w:r w:rsidR="00542BD2">
        <w:rPr>
          <w:rFonts w:eastAsiaTheme="minorHAnsi"/>
          <w:b/>
          <w:bCs/>
          <w:color w:val="000000"/>
          <w:lang w:val="es-CR" w:eastAsia="en-US"/>
        </w:rPr>
        <w:t>é</w:t>
      </w:r>
      <w:r w:rsidRPr="00810211">
        <w:rPr>
          <w:rFonts w:eastAsiaTheme="minorHAnsi"/>
          <w:b/>
          <w:bCs/>
          <w:color w:val="000000"/>
          <w:lang w:val="es-CR" w:eastAsia="en-US"/>
        </w:rPr>
        <w:t xml:space="preserve">-Santa Cecilia-Upala. </w:t>
      </w:r>
    </w:p>
    <w:p w14:paraId="4588D647" w14:textId="77777777" w:rsidR="00876478" w:rsidRPr="00810211" w:rsidRDefault="00876478" w:rsidP="00810211">
      <w:pPr>
        <w:autoSpaceDE w:val="0"/>
        <w:autoSpaceDN w:val="0"/>
        <w:adjustRightInd w:val="0"/>
        <w:ind w:left="397" w:right="397"/>
        <w:jc w:val="both"/>
        <w:rPr>
          <w:rFonts w:eastAsiaTheme="minorHAnsi"/>
          <w:color w:val="000000"/>
          <w:lang w:val="es-CR" w:eastAsia="en-US"/>
        </w:rPr>
      </w:pPr>
      <w:r w:rsidRPr="00810211">
        <w:rPr>
          <w:rFonts w:eastAsiaTheme="minorHAnsi"/>
          <w:b/>
          <w:bCs/>
          <w:color w:val="000000"/>
          <w:lang w:val="es-CR" w:eastAsia="en-US"/>
        </w:rPr>
        <w:t xml:space="preserve">3- </w:t>
      </w:r>
      <w:r w:rsidRPr="00810211">
        <w:rPr>
          <w:rFonts w:eastAsiaTheme="minorHAnsi"/>
          <w:color w:val="000000"/>
          <w:lang w:val="es-CR" w:eastAsia="en-US"/>
        </w:rPr>
        <w:t xml:space="preserve">La renovación que en este acto se otorga tendrá una vigencia de siete años, desde el </w:t>
      </w:r>
      <w:r w:rsidRPr="00810211">
        <w:rPr>
          <w:rFonts w:eastAsiaTheme="minorHAnsi"/>
          <w:b/>
          <w:bCs/>
          <w:color w:val="000000"/>
          <w:lang w:val="es-CR" w:eastAsia="en-US"/>
        </w:rPr>
        <w:t xml:space="preserve">01 de octubre del año 2014, hasta el 30 de septiembre del año 2021. </w:t>
      </w:r>
    </w:p>
    <w:p w14:paraId="2D912FB9" w14:textId="77777777" w:rsidR="00876478" w:rsidRPr="00810211" w:rsidRDefault="00876478" w:rsidP="00810211">
      <w:pPr>
        <w:autoSpaceDE w:val="0"/>
        <w:autoSpaceDN w:val="0"/>
        <w:adjustRightInd w:val="0"/>
        <w:ind w:left="397" w:right="397"/>
        <w:jc w:val="both"/>
        <w:rPr>
          <w:rFonts w:eastAsiaTheme="minorHAnsi"/>
          <w:color w:val="000000"/>
          <w:lang w:val="es-CR" w:eastAsia="en-US"/>
        </w:rPr>
      </w:pPr>
      <w:r w:rsidRPr="00810211">
        <w:rPr>
          <w:rFonts w:eastAsiaTheme="minorHAnsi"/>
          <w:b/>
          <w:bCs/>
          <w:color w:val="000000"/>
          <w:lang w:val="es-CR" w:eastAsia="en-US"/>
        </w:rPr>
        <w:t xml:space="preserve">4.- </w:t>
      </w:r>
      <w:r w:rsidRPr="00810211">
        <w:rPr>
          <w:rFonts w:eastAsiaTheme="minorHAnsi"/>
          <w:color w:val="000000"/>
          <w:lang w:val="es-CR" w:eastAsia="en-US"/>
        </w:rPr>
        <w:t xml:space="preserve">La concesionaria iniciará la prestación del servicio de transporte remunerado de personas en sus respectivas rutas con la flota y horarios autorizados; así como los demás extremos del sistema operativo que se encuentran vigentes al día de la emisión del presente acuerdo, o a los posteriores que el Consejo Transporte Publico autorice antes de la firma del contrato de concesión; lo que quedará plasmado en el respectivo contrato de concesión. Lo anterior considerando, en su caso, las diversas modificaciones al sistema operativo autorizadas por el Consejo Transporte Publico durante el periodo 2007-2014, especialmente las fusiones realizadas al amparo de la Ley 3503, en particular por los artículos 10 y 14, y del Decreto Ejecutivo 28337-MOPT, así como demás disposiciones atinentes a la modernización del transporte público. </w:t>
      </w:r>
    </w:p>
    <w:p w14:paraId="35E09317" w14:textId="77777777" w:rsidR="00876478" w:rsidRPr="00810211" w:rsidRDefault="00876478" w:rsidP="00810211">
      <w:pPr>
        <w:pStyle w:val="Default"/>
        <w:ind w:left="397" w:right="397"/>
        <w:jc w:val="both"/>
        <w:rPr>
          <w:rFonts w:ascii="Times New Roman" w:hAnsi="Times New Roman" w:cs="Times New Roman"/>
          <w:sz w:val="20"/>
          <w:szCs w:val="20"/>
        </w:rPr>
      </w:pPr>
      <w:r w:rsidRPr="00810211">
        <w:rPr>
          <w:rFonts w:ascii="Times New Roman" w:hAnsi="Times New Roman" w:cs="Times New Roman"/>
          <w:b/>
          <w:bCs/>
          <w:sz w:val="20"/>
          <w:szCs w:val="20"/>
        </w:rPr>
        <w:t xml:space="preserve">5.- </w:t>
      </w:r>
      <w:r w:rsidRPr="00810211">
        <w:rPr>
          <w:rFonts w:ascii="Times New Roman" w:hAnsi="Times New Roman" w:cs="Times New Roman"/>
          <w:sz w:val="20"/>
          <w:szCs w:val="20"/>
        </w:rPr>
        <w:t xml:space="preserve">La concesionaria deberá cumplir con las disposiciones legales y reglamentarias vigentes y con los acuerdos que emita la Junta Directiva del Consejo de Transporte Público en el ejercicio de sus competencias, en especial las relativas a: unidades aptas para el transporte de personas con discapacidad y las normas aplicables sobre accesibilidad que contempla la Ley No. 7600; cumplimiento del régimen tarifario y del beneficio tarifario para los adultos mayores; existencia de una oficina en la cual el usuario pueda gestionar, presentar y recibir respuesta de sus quejas y denuncias contra el servicio público prestado; capacitación del recurso humano de su empresa, salud ocupacional y seguridad de sus conductores; cumplir en lo que le corresponda con la evaluación de la calidad de servicio en los términos definidos por </w:t>
      </w:r>
      <w:proofErr w:type="spellStart"/>
      <w:r w:rsidRPr="00810211">
        <w:rPr>
          <w:rFonts w:ascii="Times New Roman" w:hAnsi="Times New Roman" w:cs="Times New Roman"/>
          <w:sz w:val="20"/>
          <w:szCs w:val="20"/>
        </w:rPr>
        <w:t>lanormativa</w:t>
      </w:r>
      <w:proofErr w:type="spellEnd"/>
      <w:r w:rsidRPr="00810211">
        <w:rPr>
          <w:rFonts w:ascii="Times New Roman" w:hAnsi="Times New Roman" w:cs="Times New Roman"/>
          <w:sz w:val="20"/>
          <w:szCs w:val="20"/>
        </w:rPr>
        <w:t xml:space="preserve"> vigente, específicamente el Modelo de Evaluación de la Calidad de Servicio, cumplimiento de las directrices emitidas por el Consejo de Transporte Público que le resulten aplicables relativas a la modernización del transporte, de acuerdo </w:t>
      </w:r>
      <w:r w:rsidRPr="00810211">
        <w:rPr>
          <w:rFonts w:ascii="Times New Roman" w:hAnsi="Times New Roman" w:cs="Times New Roman"/>
          <w:sz w:val="20"/>
          <w:szCs w:val="20"/>
        </w:rPr>
        <w:lastRenderedPageBreak/>
        <w:t xml:space="preserve">con los estudios técnicos correspondientes; participación en los sistemas de cobro electrónico y control de volumen de pasajeros transportados y que técnicamente se fundamenten; así como en cantidad, tecnologías y características de la flota, en particular lo referente a las tecnologías limpias que se determinen en el contrato de concesión, y cualquier otro requerimiento y compromiso que se establezca en el contrato de concesión para el periodo 2014-2021 y que coadyuve a alcanzar los objetivos planteados en la modernización del transporte público en beneficio del usuario, en concordancia con el interés público, sean requerimientos de orden administrativo, operativo, técnico y legal, todo de conformidad y en apego a la normativa vigente. La concesionaria estará obligada a posibilitar las tareas de fiscalización, inspección y control que, de conformidad con la ley, debe ejercer el Consejo de Transporte Público, suministrando toda la información vinculada con la operación general de los servicios a su cargo, todo conforme con el artículo 24 de la Constitución Política. </w:t>
      </w:r>
    </w:p>
    <w:p w14:paraId="0377ACC1" w14:textId="77777777" w:rsidR="00876478" w:rsidRPr="00810211" w:rsidRDefault="00876478" w:rsidP="00810211">
      <w:pPr>
        <w:autoSpaceDE w:val="0"/>
        <w:autoSpaceDN w:val="0"/>
        <w:adjustRightInd w:val="0"/>
        <w:ind w:left="397" w:right="397"/>
        <w:jc w:val="both"/>
        <w:rPr>
          <w:rFonts w:eastAsiaTheme="minorHAnsi"/>
          <w:color w:val="000000"/>
          <w:lang w:val="es-CR" w:eastAsia="en-US"/>
        </w:rPr>
      </w:pPr>
      <w:r w:rsidRPr="00810211">
        <w:rPr>
          <w:rFonts w:eastAsiaTheme="minorHAnsi"/>
          <w:b/>
          <w:bCs/>
          <w:color w:val="000000"/>
          <w:lang w:val="es-CR" w:eastAsia="en-US"/>
        </w:rPr>
        <w:t xml:space="preserve">6.- </w:t>
      </w:r>
      <w:r w:rsidRPr="00810211">
        <w:rPr>
          <w:rFonts w:eastAsiaTheme="minorHAnsi"/>
          <w:color w:val="000000"/>
          <w:lang w:val="es-CR" w:eastAsia="en-US"/>
        </w:rPr>
        <w:t xml:space="preserve">La renovación de los derechos de concesión se hace en los términos y condiciones plasmadas en el contrato de concesión, suscrito entre la concesionaria y el Consejo Transporte Publico. La empresa que desee continuar con la operación del servicio deberá sujetarse a dichas condiciones y al cumplimiento que se establezcan mediante la suscripción del respectivo contrato de concesión y la presentación previa de los requisitos establecidos en el formulario número 37 del Manual sobre Requisitos del Consejo de Transporte Público, aprobado mediante artículo 4.1 de la Sesión Ordinaria 45-2010 del 29 de setiembre de 2010 de esta Junta Directiva. </w:t>
      </w:r>
    </w:p>
    <w:p w14:paraId="212B21F6" w14:textId="77777777" w:rsidR="00876478" w:rsidRPr="00810211" w:rsidRDefault="00876478" w:rsidP="00810211">
      <w:pPr>
        <w:autoSpaceDE w:val="0"/>
        <w:autoSpaceDN w:val="0"/>
        <w:adjustRightInd w:val="0"/>
        <w:ind w:left="397" w:right="397"/>
        <w:jc w:val="both"/>
        <w:rPr>
          <w:rFonts w:eastAsiaTheme="minorHAnsi"/>
          <w:color w:val="000000"/>
          <w:lang w:val="es-CR" w:eastAsia="en-US"/>
        </w:rPr>
      </w:pPr>
      <w:r w:rsidRPr="00810211">
        <w:rPr>
          <w:rFonts w:eastAsiaTheme="minorHAnsi"/>
          <w:b/>
          <w:bCs/>
          <w:color w:val="000000"/>
          <w:lang w:val="es-CR" w:eastAsia="en-US"/>
        </w:rPr>
        <w:t xml:space="preserve">7.- </w:t>
      </w:r>
      <w:r w:rsidRPr="00810211">
        <w:rPr>
          <w:rFonts w:eastAsiaTheme="minorHAnsi"/>
          <w:color w:val="000000"/>
          <w:lang w:val="es-CR" w:eastAsia="en-US"/>
        </w:rPr>
        <w:t xml:space="preserve">Dentro del plazo máximo de diez días hábiles contados a partir de la notificación del presente acuerdo, la concesionaria deberá presentar los requisitos formales ante el Consejo de Transporte Público para suscribir el correspondiente Contrato de Concesión. Si transcurrido el plazo indicado se incumple la presente disposición por motivos imputables al operador, se tendrá por demostrado que no existe interés de la concesionaria en la renovación correspondiente, por lo que no se tendrá por renovada la concesión, procediendo el Consejo de Transporte Público a publicar el respectivo cartel de licitación a la mayor brevedad, sin posibilidad de indemnización alguna al operador o concesionario. </w:t>
      </w:r>
    </w:p>
    <w:p w14:paraId="0EC2968A" w14:textId="77777777" w:rsidR="00876478" w:rsidRPr="00810211" w:rsidRDefault="00876478" w:rsidP="00810211">
      <w:pPr>
        <w:autoSpaceDE w:val="0"/>
        <w:autoSpaceDN w:val="0"/>
        <w:adjustRightInd w:val="0"/>
        <w:ind w:left="397" w:right="397"/>
        <w:jc w:val="both"/>
        <w:rPr>
          <w:rFonts w:eastAsiaTheme="minorHAnsi"/>
          <w:color w:val="000000"/>
          <w:lang w:val="es-CR" w:eastAsia="en-US"/>
        </w:rPr>
      </w:pPr>
      <w:r w:rsidRPr="00810211">
        <w:rPr>
          <w:rFonts w:eastAsiaTheme="minorHAnsi"/>
          <w:b/>
          <w:bCs/>
          <w:color w:val="000000"/>
          <w:lang w:val="es-CR" w:eastAsia="en-US"/>
        </w:rPr>
        <w:t xml:space="preserve">8.- </w:t>
      </w:r>
      <w:r w:rsidRPr="00810211">
        <w:rPr>
          <w:rFonts w:eastAsiaTheme="minorHAnsi"/>
          <w:color w:val="000000"/>
          <w:lang w:val="es-CR" w:eastAsia="en-US"/>
        </w:rPr>
        <w:t xml:space="preserve">La concesionaria deberá rendir una garantía de cumplimiento de la concesión conforme con lo establecido en el acuerdo de Junta Directiva, artículo número 5.2 de la Sesión Ordinaria número 70-2007, de fecha 20 de septiembre del año 2007, en cuanto a la fórmula de cálculo y vigencia (actualizando el valor de las unidades conforme se indica en dicho acuerdo), lo que constituye requisito indispensable para la firma del contrato de concesión. Dicha garantía debe ser depositada en la cuenta a nombre del Consejo de Transporte Público en la Sección de Valores en Custodia del Banco Nacional de Costa Rica No. 7980. La garantía se constituye para respaldar todas aquellas obligaciones derivadas de la concesión, incluidos los efectos que se puedan derivar en caso de procederse a la ejecución directa de los servicios. </w:t>
      </w:r>
    </w:p>
    <w:p w14:paraId="5A15DA23" w14:textId="77777777" w:rsidR="00876478" w:rsidRPr="00810211" w:rsidRDefault="00876478" w:rsidP="00810211">
      <w:pPr>
        <w:pStyle w:val="Default"/>
        <w:ind w:left="397" w:right="397"/>
        <w:jc w:val="both"/>
        <w:rPr>
          <w:rFonts w:ascii="Times New Roman" w:hAnsi="Times New Roman" w:cs="Times New Roman"/>
          <w:sz w:val="20"/>
          <w:szCs w:val="20"/>
        </w:rPr>
      </w:pPr>
      <w:r w:rsidRPr="00810211">
        <w:rPr>
          <w:rFonts w:ascii="Times New Roman" w:hAnsi="Times New Roman" w:cs="Times New Roman"/>
          <w:b/>
          <w:bCs/>
          <w:sz w:val="20"/>
          <w:szCs w:val="20"/>
        </w:rPr>
        <w:t xml:space="preserve">9.- </w:t>
      </w:r>
      <w:r w:rsidRPr="00810211">
        <w:rPr>
          <w:rFonts w:ascii="Times New Roman" w:hAnsi="Times New Roman" w:cs="Times New Roman"/>
          <w:sz w:val="20"/>
          <w:szCs w:val="20"/>
        </w:rPr>
        <w:t>Para la suscripción del respectivo contrato de concesión, conforme a los requisitos formales establecidos, el representante de la concesionaria deberá presentarse ante la Dirección de Asuntos Jurídicos del Consejo de Transporte Público, cuando sea debidamente citado al lugar señalado por la empresa para recibir notificaciones, plazo que no será mayor de treinta días naturales contados a partir de la presentación de los requisitos por parte del concesionario. Si transcurrido el plazo indicado se incumple la presente disposición por motivos imputables al operador, se tendrá, sin más trámite, por no renovada la concesión, procediendo el Consejo de</w:t>
      </w:r>
      <w:r w:rsidR="00542BD2">
        <w:rPr>
          <w:rFonts w:ascii="Times New Roman" w:hAnsi="Times New Roman" w:cs="Times New Roman"/>
          <w:sz w:val="20"/>
          <w:szCs w:val="20"/>
        </w:rPr>
        <w:t xml:space="preserve"> </w:t>
      </w:r>
      <w:r w:rsidRPr="00810211">
        <w:rPr>
          <w:rFonts w:ascii="Times New Roman" w:hAnsi="Times New Roman" w:cs="Times New Roman"/>
          <w:sz w:val="20"/>
          <w:szCs w:val="20"/>
        </w:rPr>
        <w:t xml:space="preserve">Transporte Público a publicar el respectivo cartel de licitación a la mayor brevedad, sin posibilidad de indemnización alguna al operador o concesionario. De conformidad con las disposiciones de la Ley No 3503 reformada por la Ley No 7593, el contrato deberá ser refrendado por la Autoridad Reguladora de los Servicios Públicos. Con el fin de garantizar la continuidad del servicio en beneficio de los usuarios, si por cualquier motivo, al término de la concesión actual, la Autoridad Reguladora de Servicios Públicos no ha refrendado el nuevo contrato de concesión, el presente acuerdo fungirá como el título habilitante del concesionario para prestar el servicio renovado, en el entendido que el título habilitante será del concesionario cuyo contrato de concesión está en proceso de refrendo. </w:t>
      </w:r>
    </w:p>
    <w:p w14:paraId="135E5ECA" w14:textId="77777777" w:rsidR="00876478" w:rsidRPr="00810211" w:rsidRDefault="00876478" w:rsidP="00810211">
      <w:pPr>
        <w:autoSpaceDE w:val="0"/>
        <w:autoSpaceDN w:val="0"/>
        <w:adjustRightInd w:val="0"/>
        <w:ind w:left="397" w:right="397"/>
        <w:jc w:val="both"/>
        <w:rPr>
          <w:rFonts w:eastAsiaTheme="minorHAnsi"/>
          <w:color w:val="000000"/>
          <w:lang w:val="es-CR" w:eastAsia="en-US"/>
        </w:rPr>
      </w:pPr>
      <w:r w:rsidRPr="00810211">
        <w:rPr>
          <w:rFonts w:eastAsiaTheme="minorHAnsi"/>
          <w:b/>
          <w:bCs/>
          <w:color w:val="000000"/>
          <w:lang w:val="es-CR" w:eastAsia="en-US"/>
        </w:rPr>
        <w:t xml:space="preserve">10.- </w:t>
      </w:r>
      <w:r w:rsidRPr="00810211">
        <w:rPr>
          <w:rFonts w:eastAsiaTheme="minorHAnsi"/>
          <w:color w:val="000000"/>
          <w:lang w:val="es-CR" w:eastAsia="en-US"/>
        </w:rPr>
        <w:t xml:space="preserve">El concesionario podrá renunciar al derecho de su concesión de forma voluntaria en el transcurso de su vigencia, previa comunicación al Consejo de Transporte Público, otorgando a éste un plazo de 90 días, para que el servicio sea asumido por otro operador mientras se procede con el trámite de Licitación Pública, sin responsabilidad para la Administración de indemnización o reparación de ningún tipo a favor del concesionario. En estos casos, en el contrato de concesión se determinarán las </w:t>
      </w:r>
      <w:r w:rsidRPr="00810211">
        <w:rPr>
          <w:rFonts w:eastAsiaTheme="minorHAnsi"/>
          <w:color w:val="000000"/>
          <w:lang w:val="es-CR" w:eastAsia="en-US"/>
        </w:rPr>
        <w:lastRenderedPageBreak/>
        <w:t xml:space="preserve">sanciones que corresponden a los concesionarios que renuncien o no cumplan con el contrato de concesión. </w:t>
      </w:r>
    </w:p>
    <w:p w14:paraId="26671857" w14:textId="77777777" w:rsidR="00876478" w:rsidRPr="00810211" w:rsidRDefault="00876478" w:rsidP="00810211">
      <w:pPr>
        <w:autoSpaceDE w:val="0"/>
        <w:autoSpaceDN w:val="0"/>
        <w:adjustRightInd w:val="0"/>
        <w:ind w:left="397" w:right="397"/>
        <w:jc w:val="both"/>
        <w:rPr>
          <w:rFonts w:eastAsiaTheme="minorHAnsi"/>
          <w:color w:val="000000"/>
          <w:lang w:val="es-CR" w:eastAsia="en-US"/>
        </w:rPr>
      </w:pPr>
      <w:r w:rsidRPr="00810211">
        <w:rPr>
          <w:rFonts w:eastAsiaTheme="minorHAnsi"/>
          <w:b/>
          <w:bCs/>
          <w:color w:val="000000"/>
          <w:lang w:val="es-CR" w:eastAsia="en-US"/>
        </w:rPr>
        <w:t xml:space="preserve">11.- </w:t>
      </w:r>
      <w:r w:rsidRPr="00810211">
        <w:rPr>
          <w:rFonts w:eastAsiaTheme="minorHAnsi"/>
          <w:color w:val="000000"/>
          <w:lang w:val="es-CR" w:eastAsia="en-US"/>
        </w:rPr>
        <w:t xml:space="preserve">La Dirección de Asesoría Jurídica de este Consejo procederá a confeccionar los contratos de concesión que deben suscribir los concesionarios de conformidad con el presente acuerdo. </w:t>
      </w:r>
    </w:p>
    <w:p w14:paraId="5C1D9AD8" w14:textId="77777777" w:rsidR="00810211" w:rsidRPr="00810211" w:rsidRDefault="00876478" w:rsidP="00810211">
      <w:pPr>
        <w:autoSpaceDE w:val="0"/>
        <w:autoSpaceDN w:val="0"/>
        <w:adjustRightInd w:val="0"/>
        <w:ind w:left="397" w:right="397"/>
        <w:jc w:val="both"/>
        <w:rPr>
          <w:rFonts w:eastAsiaTheme="minorHAnsi"/>
          <w:color w:val="000000"/>
          <w:lang w:val="es-CR" w:eastAsia="en-US"/>
        </w:rPr>
      </w:pPr>
      <w:r w:rsidRPr="00810211">
        <w:rPr>
          <w:rFonts w:eastAsiaTheme="minorHAnsi"/>
          <w:b/>
          <w:bCs/>
          <w:iCs/>
          <w:color w:val="000000"/>
          <w:lang w:val="es-CR" w:eastAsia="en-US"/>
        </w:rPr>
        <w:t>12.-</w:t>
      </w:r>
      <w:r w:rsidRPr="004779A8">
        <w:rPr>
          <w:rFonts w:eastAsiaTheme="minorHAnsi"/>
          <w:b/>
          <w:bCs/>
          <w:i/>
          <w:iCs/>
          <w:color w:val="000000"/>
          <w:u w:val="single"/>
          <w:lang w:val="es-CR" w:eastAsia="en-US"/>
        </w:rPr>
        <w:t>En los casos en que los concesionarios tengan procesos pendientes de caducidades, resoluciones o procesos administrativos / judiciales, que puedan afectar la concesión que han venido explotando, la Administración deberá de establecer, en el contrato de la nueva concesión, que es exclusiva responsabilidad del prestatario del servicio lo que se resuelva en los procesos pendientes y que la vigencia de la concesión, cuya renovación se está aprobando, queda supeditada a la no caducidad de la actual. Así, el concesionario asumirá la responsabilidad por las inversiones que realice la empresa hasta tanto no se conozca el resultado de las resoluciones. De revocarse una concesión actual, automáticamente quedará revocada la renovación de la concesión, sin posibilidad de indemnización alguna al concesionario u operador. Este Consejo de Transporte Publico no asume ninguna responsabilidad económica o civil al respecto.</w:t>
      </w:r>
      <w:r w:rsidRPr="00810211">
        <w:rPr>
          <w:rFonts w:eastAsiaTheme="minorHAnsi"/>
          <w:b/>
          <w:bCs/>
          <w:iCs/>
          <w:color w:val="000000"/>
          <w:lang w:val="es-CR" w:eastAsia="en-US"/>
        </w:rPr>
        <w:t xml:space="preserve"> </w:t>
      </w:r>
      <w:r w:rsidR="00810211">
        <w:rPr>
          <w:rFonts w:eastAsiaTheme="minorHAnsi"/>
          <w:color w:val="000000"/>
          <w:lang w:val="es-CR" w:eastAsia="en-US"/>
        </w:rPr>
        <w:t>(…)</w:t>
      </w:r>
      <w:proofErr w:type="gramStart"/>
      <w:r w:rsidRPr="00810211">
        <w:rPr>
          <w:rFonts w:eastAsiaTheme="minorHAnsi"/>
          <w:color w:val="000000"/>
          <w:lang w:val="es-CR" w:eastAsia="en-US"/>
        </w:rPr>
        <w:t>.”</w:t>
      </w:r>
      <w:r w:rsidR="00810211" w:rsidRPr="00810211">
        <w:t>(</w:t>
      </w:r>
      <w:proofErr w:type="gramEnd"/>
      <w:r w:rsidR="00810211" w:rsidRPr="00810211">
        <w:t xml:space="preserve">Léanse folios </w:t>
      </w:r>
      <w:r w:rsidR="004779A8">
        <w:t>del</w:t>
      </w:r>
      <w:r w:rsidR="00810211" w:rsidRPr="00810211">
        <w:t xml:space="preserve"> 17 al 20 del expediente </w:t>
      </w:r>
      <w:r w:rsidR="004779A8">
        <w:t>TAT-378-15)</w:t>
      </w:r>
    </w:p>
    <w:p w14:paraId="76CA371E" w14:textId="77777777" w:rsidR="00876478" w:rsidRPr="00EA4EAD" w:rsidRDefault="00876478" w:rsidP="00810211">
      <w:pPr>
        <w:jc w:val="both"/>
        <w:rPr>
          <w:rFonts w:eastAsiaTheme="minorHAnsi"/>
          <w:color w:val="000000"/>
          <w:sz w:val="22"/>
          <w:szCs w:val="22"/>
          <w:lang w:val="es-CR" w:eastAsia="en-US"/>
        </w:rPr>
      </w:pPr>
    </w:p>
    <w:p w14:paraId="46B17442" w14:textId="77777777" w:rsidR="00876478" w:rsidRPr="00810211" w:rsidRDefault="0027748A" w:rsidP="00810211">
      <w:pPr>
        <w:spacing w:line="276" w:lineRule="auto"/>
        <w:jc w:val="both"/>
        <w:rPr>
          <w:sz w:val="24"/>
          <w:szCs w:val="24"/>
          <w:lang w:val="es-ES_tradnl"/>
        </w:rPr>
      </w:pPr>
      <w:r w:rsidRPr="00EA4EAD">
        <w:rPr>
          <w:b/>
          <w:sz w:val="24"/>
          <w:szCs w:val="24"/>
        </w:rPr>
        <w:t>SEGUNDO:</w:t>
      </w:r>
      <w:r w:rsidRPr="00EA4EAD">
        <w:rPr>
          <w:sz w:val="24"/>
          <w:szCs w:val="24"/>
        </w:rPr>
        <w:t xml:space="preserve"> </w:t>
      </w:r>
      <w:r w:rsidR="00876478" w:rsidRPr="00EA4EAD">
        <w:rPr>
          <w:sz w:val="24"/>
          <w:szCs w:val="24"/>
        </w:rPr>
        <w:t>L</w:t>
      </w:r>
      <w:r w:rsidR="00876478" w:rsidRPr="00EA4EAD">
        <w:rPr>
          <w:sz w:val="24"/>
          <w:szCs w:val="24"/>
          <w:lang w:val="es-ES_tradnl"/>
        </w:rPr>
        <w:t xml:space="preserve">a Junta Directiva del Consejo de Transporte Público, </w:t>
      </w:r>
      <w:r w:rsidR="004779A8">
        <w:rPr>
          <w:sz w:val="24"/>
          <w:szCs w:val="24"/>
          <w:lang w:val="es-ES_tradnl"/>
        </w:rPr>
        <w:t xml:space="preserve">en el </w:t>
      </w:r>
      <w:r w:rsidR="00810211" w:rsidRPr="00EA4EAD">
        <w:rPr>
          <w:b/>
          <w:sz w:val="24"/>
          <w:szCs w:val="24"/>
          <w:lang w:val="es-ES_tradnl"/>
        </w:rPr>
        <w:t xml:space="preserve">Artículo </w:t>
      </w:r>
      <w:r w:rsidR="00DA2FC0" w:rsidRPr="00EA4EAD">
        <w:rPr>
          <w:b/>
          <w:sz w:val="24"/>
          <w:szCs w:val="24"/>
          <w:lang w:val="es-ES_tradnl"/>
        </w:rPr>
        <w:t>6.8</w:t>
      </w:r>
      <w:r w:rsidR="00876478" w:rsidRPr="00EA4EAD">
        <w:rPr>
          <w:b/>
          <w:sz w:val="24"/>
          <w:szCs w:val="24"/>
          <w:lang w:val="es-ES_tradnl"/>
        </w:rPr>
        <w:t xml:space="preserve"> de la Sesión Ordinaria 71-2007</w:t>
      </w:r>
      <w:r w:rsidR="00876478" w:rsidRPr="00EA4EAD">
        <w:rPr>
          <w:smallCaps/>
          <w:sz w:val="24"/>
          <w:szCs w:val="24"/>
        </w:rPr>
        <w:t xml:space="preserve">, </w:t>
      </w:r>
      <w:r w:rsidR="00810211" w:rsidRPr="00810211">
        <w:rPr>
          <w:sz w:val="24"/>
          <w:szCs w:val="24"/>
          <w:lang w:val="es-ES_tradnl"/>
        </w:rPr>
        <w:t>r</w:t>
      </w:r>
      <w:r w:rsidR="00876478" w:rsidRPr="00810211">
        <w:rPr>
          <w:sz w:val="24"/>
          <w:szCs w:val="24"/>
          <w:lang w:val="es-ES_tradnl"/>
        </w:rPr>
        <w:t xml:space="preserve">enueva las concesiones de </w:t>
      </w:r>
      <w:r w:rsidR="004779A8" w:rsidRPr="00810211">
        <w:rPr>
          <w:sz w:val="24"/>
          <w:szCs w:val="24"/>
          <w:lang w:val="es-ES_tradnl"/>
        </w:rPr>
        <w:t xml:space="preserve">transporte remunerado de personas </w:t>
      </w:r>
      <w:r w:rsidR="00876478" w:rsidRPr="00810211">
        <w:rPr>
          <w:sz w:val="24"/>
          <w:szCs w:val="24"/>
          <w:lang w:val="es-ES_tradnl"/>
        </w:rPr>
        <w:t>en vehículos modalidad autobús p</w:t>
      </w:r>
      <w:r w:rsidR="004779A8">
        <w:rPr>
          <w:sz w:val="24"/>
          <w:szCs w:val="24"/>
          <w:lang w:val="es-ES_tradnl"/>
        </w:rPr>
        <w:t xml:space="preserve">ara </w:t>
      </w:r>
      <w:r w:rsidR="00876478" w:rsidRPr="00810211">
        <w:rPr>
          <w:sz w:val="24"/>
          <w:szCs w:val="24"/>
          <w:lang w:val="es-ES_tradnl"/>
        </w:rPr>
        <w:t>el per</w:t>
      </w:r>
      <w:r w:rsidR="004779A8">
        <w:rPr>
          <w:sz w:val="24"/>
          <w:szCs w:val="24"/>
          <w:lang w:val="es-ES_tradnl"/>
        </w:rPr>
        <w:t>í</w:t>
      </w:r>
      <w:r w:rsidR="00876478" w:rsidRPr="00810211">
        <w:rPr>
          <w:sz w:val="24"/>
          <w:szCs w:val="24"/>
          <w:lang w:val="es-ES_tradnl"/>
        </w:rPr>
        <w:t>odo del 2007-2021</w:t>
      </w:r>
      <w:r w:rsidR="004779A8">
        <w:rPr>
          <w:sz w:val="24"/>
          <w:szCs w:val="24"/>
          <w:lang w:val="es-ES_tradnl"/>
        </w:rPr>
        <w:t>.</w:t>
      </w:r>
      <w:r w:rsidR="00876478" w:rsidRPr="00810211">
        <w:rPr>
          <w:sz w:val="24"/>
          <w:szCs w:val="24"/>
          <w:lang w:val="es-ES_tradnl"/>
        </w:rPr>
        <w:t xml:space="preserve"> (Léanse </w:t>
      </w:r>
      <w:r w:rsidR="004779A8">
        <w:rPr>
          <w:sz w:val="24"/>
          <w:szCs w:val="24"/>
          <w:lang w:val="es-ES_tradnl"/>
        </w:rPr>
        <w:t>los folios</w:t>
      </w:r>
      <w:r w:rsidR="00876478" w:rsidRPr="00810211">
        <w:rPr>
          <w:sz w:val="24"/>
          <w:szCs w:val="24"/>
          <w:lang w:val="es-ES_tradnl"/>
        </w:rPr>
        <w:t xml:space="preserve"> 22 al 25 del expediente </w:t>
      </w:r>
      <w:r w:rsidR="004779A8">
        <w:rPr>
          <w:sz w:val="24"/>
          <w:szCs w:val="24"/>
          <w:lang w:val="es-ES_tradnl"/>
        </w:rPr>
        <w:t>TAT-378-15</w:t>
      </w:r>
      <w:r w:rsidR="00876478" w:rsidRPr="00810211">
        <w:rPr>
          <w:sz w:val="24"/>
          <w:szCs w:val="24"/>
          <w:lang w:val="es-ES_tradnl"/>
        </w:rPr>
        <w:t>)</w:t>
      </w:r>
    </w:p>
    <w:p w14:paraId="20C5D348" w14:textId="77777777" w:rsidR="00876478" w:rsidRPr="00EA4EAD" w:rsidRDefault="00876478" w:rsidP="00810211">
      <w:pPr>
        <w:pStyle w:val="Textodeglobo"/>
        <w:jc w:val="both"/>
        <w:rPr>
          <w:rFonts w:ascii="Times New Roman" w:hAnsi="Times New Roman" w:cs="Times New Roman"/>
          <w:sz w:val="24"/>
          <w:szCs w:val="24"/>
        </w:rPr>
      </w:pPr>
    </w:p>
    <w:p w14:paraId="604739AF" w14:textId="77777777" w:rsidR="004779A8" w:rsidRDefault="00876478" w:rsidP="004779A8">
      <w:pPr>
        <w:jc w:val="both"/>
        <w:rPr>
          <w:sz w:val="24"/>
          <w:szCs w:val="24"/>
        </w:rPr>
      </w:pPr>
      <w:r w:rsidRPr="00EA4EAD">
        <w:rPr>
          <w:b/>
          <w:sz w:val="24"/>
          <w:szCs w:val="24"/>
        </w:rPr>
        <w:t>TERCERO:</w:t>
      </w:r>
      <w:r w:rsidRPr="00EA4EAD">
        <w:rPr>
          <w:sz w:val="24"/>
          <w:szCs w:val="24"/>
        </w:rPr>
        <w:t xml:space="preserve"> La Junta Directiva del Consejo de Transporte Público, </w:t>
      </w:r>
      <w:r w:rsidR="004779A8">
        <w:rPr>
          <w:sz w:val="24"/>
          <w:szCs w:val="24"/>
        </w:rPr>
        <w:t xml:space="preserve">en el </w:t>
      </w:r>
      <w:r w:rsidR="004779A8" w:rsidRPr="00EA4EAD">
        <w:rPr>
          <w:b/>
          <w:sz w:val="24"/>
          <w:szCs w:val="24"/>
        </w:rPr>
        <w:t>A</w:t>
      </w:r>
      <w:r w:rsidR="004779A8">
        <w:rPr>
          <w:b/>
          <w:sz w:val="24"/>
          <w:szCs w:val="24"/>
        </w:rPr>
        <w:t>rtículo</w:t>
      </w:r>
      <w:r w:rsidR="004779A8" w:rsidRPr="00EA4EAD">
        <w:rPr>
          <w:b/>
          <w:sz w:val="24"/>
          <w:szCs w:val="24"/>
        </w:rPr>
        <w:t xml:space="preserve"> </w:t>
      </w:r>
      <w:r w:rsidR="00DA2FC0" w:rsidRPr="00EA4EAD">
        <w:rPr>
          <w:b/>
          <w:sz w:val="24"/>
          <w:szCs w:val="24"/>
        </w:rPr>
        <w:t>7.9 de</w:t>
      </w:r>
      <w:r w:rsidRPr="00EA4EAD">
        <w:rPr>
          <w:b/>
          <w:sz w:val="24"/>
          <w:szCs w:val="24"/>
        </w:rPr>
        <w:t xml:space="preserve"> la Sesión Ordinaria 24-2015 del 30 de abril de 2015</w:t>
      </w:r>
      <w:r w:rsidRPr="00EA4EAD">
        <w:rPr>
          <w:sz w:val="24"/>
          <w:szCs w:val="24"/>
        </w:rPr>
        <w:t xml:space="preserve">, determina lo siguiente: </w:t>
      </w:r>
    </w:p>
    <w:p w14:paraId="277CE82F" w14:textId="77777777" w:rsidR="004779A8" w:rsidRDefault="004779A8" w:rsidP="004779A8">
      <w:pPr>
        <w:jc w:val="both"/>
        <w:rPr>
          <w:sz w:val="24"/>
          <w:szCs w:val="24"/>
        </w:rPr>
      </w:pPr>
    </w:p>
    <w:p w14:paraId="7DE42558" w14:textId="77777777" w:rsidR="00DA2FC0" w:rsidRPr="004779A8" w:rsidRDefault="004779A8" w:rsidP="004779A8">
      <w:pPr>
        <w:autoSpaceDE w:val="0"/>
        <w:autoSpaceDN w:val="0"/>
        <w:adjustRightInd w:val="0"/>
        <w:ind w:left="851" w:right="851"/>
        <w:jc w:val="both"/>
        <w:rPr>
          <w:rFonts w:eastAsiaTheme="minorHAnsi"/>
          <w:color w:val="000000"/>
          <w:sz w:val="18"/>
          <w:szCs w:val="18"/>
          <w:lang w:val="es-CR" w:eastAsia="en-US"/>
        </w:rPr>
      </w:pPr>
      <w:r w:rsidRPr="004779A8">
        <w:rPr>
          <w:rFonts w:eastAsiaTheme="minorHAnsi"/>
          <w:bCs/>
          <w:color w:val="000000"/>
          <w:sz w:val="18"/>
          <w:szCs w:val="18"/>
          <w:lang w:val="es-CR" w:eastAsia="en-US"/>
        </w:rPr>
        <w:t>“</w:t>
      </w:r>
      <w:r w:rsidRPr="004779A8">
        <w:rPr>
          <w:rFonts w:eastAsiaTheme="minorHAnsi"/>
          <w:b/>
          <w:bCs/>
          <w:color w:val="000000"/>
          <w:sz w:val="18"/>
          <w:szCs w:val="18"/>
          <w:lang w:val="es-CR" w:eastAsia="en-US"/>
        </w:rPr>
        <w:t>C</w:t>
      </w:r>
      <w:r w:rsidR="00DA2FC0" w:rsidRPr="004779A8">
        <w:rPr>
          <w:rFonts w:eastAsiaTheme="minorHAnsi"/>
          <w:b/>
          <w:bCs/>
          <w:color w:val="000000"/>
          <w:sz w:val="18"/>
          <w:szCs w:val="18"/>
          <w:lang w:val="es-CR" w:eastAsia="en-US"/>
        </w:rPr>
        <w:t xml:space="preserve">ONSIDERANDO </w:t>
      </w:r>
    </w:p>
    <w:p w14:paraId="34798BBE" w14:textId="6D3EB87D" w:rsidR="00DA2FC0" w:rsidRPr="004779A8" w:rsidRDefault="00DA2FC0" w:rsidP="004779A8">
      <w:pPr>
        <w:autoSpaceDE w:val="0"/>
        <w:autoSpaceDN w:val="0"/>
        <w:adjustRightInd w:val="0"/>
        <w:ind w:left="851" w:right="851"/>
        <w:jc w:val="both"/>
        <w:rPr>
          <w:rFonts w:eastAsiaTheme="minorHAnsi"/>
          <w:color w:val="000000"/>
          <w:sz w:val="18"/>
          <w:szCs w:val="18"/>
          <w:lang w:val="es-CR" w:eastAsia="en-US"/>
        </w:rPr>
      </w:pPr>
      <w:r w:rsidRPr="004779A8">
        <w:rPr>
          <w:rFonts w:eastAsiaTheme="minorHAnsi"/>
          <w:b/>
          <w:bCs/>
          <w:color w:val="000000"/>
          <w:sz w:val="18"/>
          <w:szCs w:val="18"/>
          <w:lang w:val="es-CR" w:eastAsia="en-US"/>
        </w:rPr>
        <w:t xml:space="preserve">ÚNICO: </w:t>
      </w:r>
      <w:r w:rsidRPr="004779A8">
        <w:rPr>
          <w:rFonts w:eastAsiaTheme="minorHAnsi"/>
          <w:color w:val="000000"/>
          <w:sz w:val="18"/>
          <w:szCs w:val="18"/>
          <w:lang w:val="es-CR" w:eastAsia="en-US"/>
        </w:rPr>
        <w:t xml:space="preserve">Este Órgano Colegiado procede analizar el informe </w:t>
      </w:r>
      <w:r w:rsidRPr="004779A8">
        <w:rPr>
          <w:rFonts w:eastAsiaTheme="minorHAnsi"/>
          <w:b/>
          <w:bCs/>
          <w:color w:val="000000"/>
          <w:sz w:val="18"/>
          <w:szCs w:val="18"/>
          <w:lang w:val="es-CR" w:eastAsia="en-US"/>
        </w:rPr>
        <w:t xml:space="preserve">DAJ 2015-001440 </w:t>
      </w:r>
      <w:r w:rsidRPr="004779A8">
        <w:rPr>
          <w:rFonts w:eastAsiaTheme="minorHAnsi"/>
          <w:color w:val="000000"/>
          <w:sz w:val="18"/>
          <w:szCs w:val="18"/>
          <w:lang w:val="es-CR" w:eastAsia="en-US"/>
        </w:rPr>
        <w:t xml:space="preserve">sobre informe final en el procedimiento administrativo ordinario para averiguar la verdad de los hechos respecto del supuesto abandono del servicio en la ruta Upala Santa Cecilia por parte de la empresa </w:t>
      </w:r>
      <w:r w:rsidR="00FB4245">
        <w:rPr>
          <w:rFonts w:eastAsiaTheme="minorHAnsi"/>
          <w:color w:val="000000"/>
          <w:sz w:val="18"/>
          <w:szCs w:val="18"/>
          <w:lang w:val="es-CR" w:eastAsia="en-US"/>
        </w:rPr>
        <w:t>TM...</w:t>
      </w:r>
      <w:r w:rsidRPr="004779A8">
        <w:rPr>
          <w:rFonts w:eastAsiaTheme="minorHAnsi"/>
          <w:color w:val="000000"/>
          <w:sz w:val="18"/>
          <w:szCs w:val="18"/>
          <w:lang w:val="es-CR" w:eastAsia="en-US"/>
        </w:rPr>
        <w:t xml:space="preserve"> R.L., </w:t>
      </w:r>
      <w:proofErr w:type="spellStart"/>
      <w:r w:rsidRPr="004779A8">
        <w:rPr>
          <w:rFonts w:eastAsiaTheme="minorHAnsi"/>
          <w:color w:val="000000"/>
          <w:sz w:val="18"/>
          <w:szCs w:val="18"/>
          <w:lang w:val="es-CR" w:eastAsia="en-US"/>
        </w:rPr>
        <w:t>mocionándose</w:t>
      </w:r>
      <w:proofErr w:type="spellEnd"/>
      <w:r w:rsidRPr="004779A8">
        <w:rPr>
          <w:rFonts w:eastAsiaTheme="minorHAnsi"/>
          <w:color w:val="000000"/>
          <w:sz w:val="18"/>
          <w:szCs w:val="18"/>
          <w:lang w:val="es-CR" w:eastAsia="en-US"/>
        </w:rPr>
        <w:t xml:space="preserve"> para que sean aprobadas en su totalidad las recomendaciones del oficio </w:t>
      </w:r>
      <w:r w:rsidRPr="004779A8">
        <w:rPr>
          <w:rFonts w:eastAsiaTheme="minorHAnsi"/>
          <w:b/>
          <w:bCs/>
          <w:color w:val="000000"/>
          <w:sz w:val="18"/>
          <w:szCs w:val="18"/>
          <w:lang w:val="es-CR" w:eastAsia="en-US"/>
        </w:rPr>
        <w:t xml:space="preserve">DAJ 2015-001440, </w:t>
      </w:r>
      <w:r w:rsidRPr="004779A8">
        <w:rPr>
          <w:rFonts w:eastAsiaTheme="minorHAnsi"/>
          <w:color w:val="000000"/>
          <w:sz w:val="18"/>
          <w:szCs w:val="18"/>
          <w:lang w:val="es-CR" w:eastAsia="en-US"/>
        </w:rPr>
        <w:t xml:space="preserve">basados en los fundamentos, motivos y contenidos, desarrollados en los considerandos del mismo, el cual forma parte integral de esta acta. </w:t>
      </w:r>
    </w:p>
    <w:p w14:paraId="35F2CBB8" w14:textId="77777777" w:rsidR="00DA2FC0" w:rsidRPr="004779A8" w:rsidRDefault="00DA2FC0" w:rsidP="004779A8">
      <w:pPr>
        <w:ind w:left="851" w:right="851"/>
        <w:jc w:val="both"/>
        <w:rPr>
          <w:rFonts w:eastAsiaTheme="minorHAnsi"/>
          <w:b/>
          <w:bCs/>
          <w:color w:val="000000"/>
          <w:sz w:val="18"/>
          <w:szCs w:val="18"/>
          <w:lang w:val="es-CR" w:eastAsia="en-US"/>
        </w:rPr>
      </w:pPr>
    </w:p>
    <w:p w14:paraId="3E7E2790" w14:textId="77777777" w:rsidR="00DA2FC0" w:rsidRPr="004779A8" w:rsidRDefault="00DA2FC0" w:rsidP="004779A8">
      <w:pPr>
        <w:ind w:left="851" w:right="851"/>
        <w:jc w:val="both"/>
        <w:rPr>
          <w:rFonts w:eastAsiaTheme="minorHAnsi"/>
          <w:b/>
          <w:bCs/>
          <w:color w:val="000000"/>
          <w:sz w:val="18"/>
          <w:szCs w:val="18"/>
          <w:lang w:val="es-CR" w:eastAsia="en-US"/>
        </w:rPr>
      </w:pPr>
      <w:r w:rsidRPr="004779A8">
        <w:rPr>
          <w:rFonts w:eastAsiaTheme="minorHAnsi"/>
          <w:b/>
          <w:bCs/>
          <w:color w:val="000000"/>
          <w:sz w:val="18"/>
          <w:szCs w:val="18"/>
          <w:lang w:val="es-CR" w:eastAsia="en-US"/>
        </w:rPr>
        <w:t>POR TANTO, SE ACUERDA por votación unánime de los presentes:</w:t>
      </w:r>
    </w:p>
    <w:p w14:paraId="08C0915D" w14:textId="77777777" w:rsidR="00DA2FC0" w:rsidRPr="004779A8" w:rsidRDefault="00DA2FC0" w:rsidP="004779A8">
      <w:pPr>
        <w:autoSpaceDE w:val="0"/>
        <w:autoSpaceDN w:val="0"/>
        <w:adjustRightInd w:val="0"/>
        <w:ind w:left="851" w:right="851"/>
        <w:jc w:val="both"/>
        <w:rPr>
          <w:rFonts w:eastAsiaTheme="minorHAnsi"/>
          <w:color w:val="000000"/>
          <w:sz w:val="18"/>
          <w:szCs w:val="18"/>
          <w:lang w:val="es-CR" w:eastAsia="en-US"/>
        </w:rPr>
      </w:pPr>
    </w:p>
    <w:p w14:paraId="5E954C4A" w14:textId="77777777" w:rsidR="00DA2FC0" w:rsidRPr="004779A8" w:rsidRDefault="00DA2FC0" w:rsidP="004779A8">
      <w:pPr>
        <w:autoSpaceDE w:val="0"/>
        <w:autoSpaceDN w:val="0"/>
        <w:adjustRightInd w:val="0"/>
        <w:ind w:left="851" w:right="851"/>
        <w:jc w:val="both"/>
        <w:rPr>
          <w:rFonts w:eastAsiaTheme="minorHAnsi"/>
          <w:color w:val="000000"/>
          <w:sz w:val="18"/>
          <w:szCs w:val="18"/>
          <w:lang w:val="es-CR" w:eastAsia="en-US"/>
        </w:rPr>
      </w:pPr>
      <w:r w:rsidRPr="004779A8">
        <w:rPr>
          <w:rFonts w:eastAsiaTheme="minorHAnsi"/>
          <w:color w:val="000000"/>
          <w:sz w:val="18"/>
          <w:szCs w:val="18"/>
          <w:lang w:val="es-CR" w:eastAsia="en-US"/>
        </w:rPr>
        <w:t xml:space="preserve">1. Aprobar, basados en los fundamentos, motivos y contenidos, desarrollados en los considerandos del oficio </w:t>
      </w:r>
      <w:r w:rsidRPr="004779A8">
        <w:rPr>
          <w:rFonts w:eastAsiaTheme="minorHAnsi"/>
          <w:b/>
          <w:bCs/>
          <w:color w:val="000000"/>
          <w:sz w:val="18"/>
          <w:szCs w:val="18"/>
          <w:lang w:val="es-CR" w:eastAsia="en-US"/>
        </w:rPr>
        <w:t xml:space="preserve">DAJ 2015-001440, </w:t>
      </w:r>
      <w:r w:rsidRPr="004779A8">
        <w:rPr>
          <w:rFonts w:eastAsiaTheme="minorHAnsi"/>
          <w:color w:val="000000"/>
          <w:sz w:val="18"/>
          <w:szCs w:val="18"/>
          <w:lang w:val="es-CR" w:eastAsia="en-US"/>
        </w:rPr>
        <w:t xml:space="preserve">todas las recomendaciones emitidas en el mismo, el cual forma parte integral de este acuerdo. </w:t>
      </w:r>
    </w:p>
    <w:p w14:paraId="209C92DE" w14:textId="03B82B80" w:rsidR="00DA2FC0" w:rsidRPr="004779A8" w:rsidRDefault="00DA2FC0" w:rsidP="002736BA">
      <w:pPr>
        <w:autoSpaceDE w:val="0"/>
        <w:autoSpaceDN w:val="0"/>
        <w:adjustRightInd w:val="0"/>
        <w:ind w:left="851" w:right="851"/>
        <w:jc w:val="both"/>
        <w:rPr>
          <w:rFonts w:eastAsiaTheme="minorHAnsi"/>
          <w:color w:val="000000"/>
          <w:sz w:val="18"/>
          <w:szCs w:val="18"/>
          <w:lang w:val="es-CR" w:eastAsia="en-US"/>
        </w:rPr>
      </w:pPr>
      <w:r w:rsidRPr="004779A8">
        <w:rPr>
          <w:rFonts w:eastAsiaTheme="minorHAnsi"/>
          <w:color w:val="000000"/>
          <w:sz w:val="18"/>
          <w:szCs w:val="18"/>
          <w:lang w:val="es-CR" w:eastAsia="en-US"/>
        </w:rPr>
        <w:t xml:space="preserve">2. Cancelar el derecho de concesión del Ramal entre Upala-Santa Cecilia, a la empresa </w:t>
      </w:r>
      <w:proofErr w:type="gramStart"/>
      <w:r w:rsidR="00FB4245">
        <w:rPr>
          <w:rFonts w:eastAsiaTheme="minorHAnsi"/>
          <w:color w:val="000000"/>
          <w:sz w:val="18"/>
          <w:szCs w:val="18"/>
          <w:lang w:val="es-CR" w:eastAsia="en-US"/>
        </w:rPr>
        <w:t>TM...</w:t>
      </w:r>
      <w:proofErr w:type="gramEnd"/>
      <w:r w:rsidRPr="004779A8">
        <w:rPr>
          <w:rFonts w:eastAsiaTheme="minorHAnsi"/>
          <w:color w:val="000000"/>
          <w:sz w:val="18"/>
          <w:szCs w:val="18"/>
          <w:lang w:val="es-CR" w:eastAsia="en-US"/>
        </w:rPr>
        <w:t xml:space="preserve">R.L., en virtud de que este recorrido, no está siendo brindado por esta empresa. </w:t>
      </w:r>
    </w:p>
    <w:p w14:paraId="31BB1C46" w14:textId="77777777" w:rsidR="004779A8" w:rsidRPr="004779A8" w:rsidRDefault="00DA2FC0" w:rsidP="002736BA">
      <w:pPr>
        <w:autoSpaceDE w:val="0"/>
        <w:autoSpaceDN w:val="0"/>
        <w:adjustRightInd w:val="0"/>
        <w:ind w:left="851" w:right="851"/>
        <w:jc w:val="both"/>
        <w:rPr>
          <w:rFonts w:eastAsiaTheme="minorHAnsi"/>
          <w:i/>
          <w:color w:val="000000"/>
          <w:sz w:val="18"/>
          <w:szCs w:val="18"/>
          <w:lang w:val="es-CR" w:eastAsia="en-US"/>
        </w:rPr>
      </w:pPr>
      <w:r w:rsidRPr="004779A8">
        <w:rPr>
          <w:rFonts w:eastAsiaTheme="minorHAnsi"/>
          <w:color w:val="000000"/>
          <w:sz w:val="18"/>
          <w:szCs w:val="18"/>
          <w:lang w:val="es-CR" w:eastAsia="en-US"/>
        </w:rPr>
        <w:t>3. Comisionar al Departamento de Administración de Concesiones y Permisos para que se consigne la descripción de la Ruta</w:t>
      </w:r>
      <w:proofErr w:type="gramStart"/>
      <w:r w:rsidRPr="004779A8">
        <w:rPr>
          <w:rFonts w:eastAsiaTheme="minorHAnsi"/>
          <w:color w:val="000000"/>
          <w:sz w:val="18"/>
          <w:szCs w:val="18"/>
          <w:lang w:val="es-CR" w:eastAsia="en-US"/>
        </w:rPr>
        <w:t xml:space="preserve"> </w:t>
      </w:r>
      <w:r w:rsidR="00FE0D37">
        <w:rPr>
          <w:rFonts w:eastAsiaTheme="minorHAnsi"/>
          <w:color w:val="000000"/>
          <w:sz w:val="18"/>
          <w:szCs w:val="18"/>
          <w:lang w:val="es-CR" w:eastAsia="en-US"/>
        </w:rPr>
        <w:t>..</w:t>
      </w:r>
      <w:proofErr w:type="gramEnd"/>
      <w:r w:rsidR="00FE0D37">
        <w:rPr>
          <w:rFonts w:eastAsiaTheme="minorHAnsi"/>
          <w:color w:val="000000"/>
          <w:sz w:val="18"/>
          <w:szCs w:val="18"/>
          <w:lang w:val="es-CR" w:eastAsia="en-US"/>
        </w:rPr>
        <w:t xml:space="preserve"> -...</w:t>
      </w:r>
      <w:r w:rsidRPr="004779A8">
        <w:rPr>
          <w:rFonts w:eastAsiaTheme="minorHAnsi"/>
          <w:color w:val="000000"/>
          <w:sz w:val="18"/>
          <w:szCs w:val="18"/>
          <w:lang w:val="es-CR" w:eastAsia="en-US"/>
        </w:rPr>
        <w:t xml:space="preserve">-A sin el recorrido entre Upala - Santa Cecilia. </w:t>
      </w:r>
      <w:r w:rsidR="004779A8" w:rsidRPr="004779A8">
        <w:rPr>
          <w:rFonts w:eastAsiaTheme="minorHAnsi"/>
          <w:color w:val="000000"/>
          <w:sz w:val="18"/>
          <w:szCs w:val="18"/>
          <w:lang w:val="es-CR" w:eastAsia="en-US"/>
        </w:rPr>
        <w:t>(…)”</w:t>
      </w:r>
      <w:r w:rsidR="004779A8">
        <w:rPr>
          <w:rFonts w:eastAsiaTheme="minorHAnsi"/>
          <w:color w:val="000000"/>
          <w:sz w:val="18"/>
          <w:szCs w:val="18"/>
          <w:lang w:val="es-CR" w:eastAsia="en-US"/>
        </w:rPr>
        <w:t xml:space="preserve"> </w:t>
      </w:r>
      <w:r w:rsidR="004779A8" w:rsidRPr="004779A8">
        <w:rPr>
          <w:rFonts w:eastAsiaTheme="minorHAnsi"/>
          <w:color w:val="000000"/>
          <w:sz w:val="18"/>
          <w:szCs w:val="18"/>
          <w:lang w:val="es-CR" w:eastAsia="en-US"/>
        </w:rPr>
        <w:t>(Léanse los folios 30 al 32 del expediente administrativo</w:t>
      </w:r>
      <w:r w:rsidR="004779A8" w:rsidRPr="004779A8">
        <w:rPr>
          <w:rFonts w:eastAsiaTheme="minorHAnsi"/>
          <w:i/>
          <w:color w:val="000000"/>
          <w:sz w:val="18"/>
          <w:szCs w:val="18"/>
          <w:lang w:val="es-CR" w:eastAsia="en-US"/>
        </w:rPr>
        <w:t>)</w:t>
      </w:r>
    </w:p>
    <w:p w14:paraId="72388A29" w14:textId="77777777" w:rsidR="00876478" w:rsidRPr="00EA4EAD" w:rsidRDefault="00876478" w:rsidP="002736BA">
      <w:pPr>
        <w:pStyle w:val="Textodeglobo"/>
        <w:jc w:val="both"/>
        <w:rPr>
          <w:rFonts w:ascii="Times New Roman" w:hAnsi="Times New Roman" w:cs="Times New Roman"/>
          <w:sz w:val="24"/>
          <w:szCs w:val="24"/>
        </w:rPr>
      </w:pPr>
    </w:p>
    <w:p w14:paraId="7E1933D6" w14:textId="77777777" w:rsidR="0027748A" w:rsidRPr="007D2553" w:rsidRDefault="00DA2FC0" w:rsidP="002736BA">
      <w:pPr>
        <w:pStyle w:val="Textodeglobo"/>
        <w:jc w:val="both"/>
        <w:rPr>
          <w:rFonts w:ascii="Times New Roman" w:hAnsi="Times New Roman" w:cs="Times New Roman"/>
          <w:sz w:val="24"/>
          <w:szCs w:val="24"/>
        </w:rPr>
      </w:pPr>
      <w:r w:rsidRPr="00EA4EAD">
        <w:rPr>
          <w:rFonts w:ascii="Times New Roman" w:hAnsi="Times New Roman" w:cs="Times New Roman"/>
          <w:b/>
          <w:sz w:val="24"/>
          <w:szCs w:val="24"/>
        </w:rPr>
        <w:t>CUARTO:</w:t>
      </w:r>
      <w:r w:rsidRPr="00EA4EAD">
        <w:rPr>
          <w:rFonts w:ascii="Times New Roman" w:hAnsi="Times New Roman" w:cs="Times New Roman"/>
          <w:sz w:val="24"/>
          <w:szCs w:val="24"/>
        </w:rPr>
        <w:t xml:space="preserve"> L</w:t>
      </w:r>
      <w:r w:rsidR="0027748A" w:rsidRPr="00EA4EAD">
        <w:rPr>
          <w:rFonts w:ascii="Times New Roman" w:hAnsi="Times New Roman" w:cs="Times New Roman"/>
          <w:sz w:val="24"/>
          <w:szCs w:val="24"/>
        </w:rPr>
        <w:t>a</w:t>
      </w:r>
      <w:r w:rsidR="00EB31B5">
        <w:rPr>
          <w:rFonts w:ascii="Times New Roman" w:hAnsi="Times New Roman" w:cs="Times New Roman"/>
          <w:sz w:val="24"/>
          <w:szCs w:val="24"/>
        </w:rPr>
        <w:t>s</w:t>
      </w:r>
      <w:r w:rsidR="0027748A" w:rsidRPr="00EA4EAD">
        <w:rPr>
          <w:rFonts w:ascii="Times New Roman" w:hAnsi="Times New Roman" w:cs="Times New Roman"/>
          <w:sz w:val="24"/>
          <w:szCs w:val="24"/>
        </w:rPr>
        <w:t xml:space="preserve"> empresa</w:t>
      </w:r>
      <w:r w:rsidR="00EB31B5">
        <w:rPr>
          <w:rFonts w:ascii="Times New Roman" w:hAnsi="Times New Roman" w:cs="Times New Roman"/>
          <w:sz w:val="24"/>
          <w:szCs w:val="24"/>
        </w:rPr>
        <w:t>s</w:t>
      </w:r>
      <w:r w:rsidR="0027748A" w:rsidRPr="00EA4EAD">
        <w:rPr>
          <w:rFonts w:ascii="Times New Roman" w:hAnsi="Times New Roman" w:cs="Times New Roman"/>
          <w:sz w:val="24"/>
          <w:szCs w:val="24"/>
        </w:rPr>
        <w:t xml:space="preserve"> </w:t>
      </w:r>
      <w:r w:rsidRPr="00EA4EAD">
        <w:rPr>
          <w:rFonts w:ascii="Times New Roman" w:hAnsi="Times New Roman" w:cs="Times New Roman"/>
          <w:sz w:val="24"/>
          <w:szCs w:val="24"/>
        </w:rPr>
        <w:t>recurrente</w:t>
      </w:r>
      <w:r w:rsidR="00EB31B5">
        <w:rPr>
          <w:rFonts w:ascii="Times New Roman" w:hAnsi="Times New Roman" w:cs="Times New Roman"/>
          <w:sz w:val="24"/>
          <w:szCs w:val="24"/>
        </w:rPr>
        <w:t>s</w:t>
      </w:r>
      <w:r w:rsidRPr="00EA4EAD">
        <w:rPr>
          <w:rFonts w:ascii="Times New Roman" w:hAnsi="Times New Roman" w:cs="Times New Roman"/>
          <w:sz w:val="24"/>
          <w:szCs w:val="24"/>
        </w:rPr>
        <w:t xml:space="preserve"> interpone</w:t>
      </w:r>
      <w:r w:rsidR="00EB31B5">
        <w:rPr>
          <w:rFonts w:ascii="Times New Roman" w:hAnsi="Times New Roman" w:cs="Times New Roman"/>
          <w:sz w:val="24"/>
          <w:szCs w:val="24"/>
        </w:rPr>
        <w:t xml:space="preserve">n </w:t>
      </w:r>
      <w:r w:rsidR="0027748A" w:rsidRPr="00EA4EAD">
        <w:rPr>
          <w:rFonts w:ascii="Times New Roman" w:hAnsi="Times New Roman" w:cs="Times New Roman"/>
          <w:sz w:val="24"/>
          <w:szCs w:val="24"/>
        </w:rPr>
        <w:t>Apelación en subsidio y nulidad</w:t>
      </w:r>
      <w:r w:rsidRPr="00EA4EAD">
        <w:rPr>
          <w:rFonts w:ascii="Times New Roman" w:hAnsi="Times New Roman" w:cs="Times New Roman"/>
          <w:sz w:val="24"/>
          <w:szCs w:val="24"/>
        </w:rPr>
        <w:t xml:space="preserve"> concomitante</w:t>
      </w:r>
      <w:r w:rsidR="0027748A" w:rsidRPr="00EA4EAD">
        <w:rPr>
          <w:rFonts w:ascii="Times New Roman" w:hAnsi="Times New Roman" w:cs="Times New Roman"/>
          <w:sz w:val="24"/>
          <w:szCs w:val="24"/>
        </w:rPr>
        <w:t xml:space="preserve"> indicando que</w:t>
      </w:r>
      <w:r w:rsidR="007D2553">
        <w:rPr>
          <w:rFonts w:ascii="Times New Roman" w:hAnsi="Times New Roman" w:cs="Times New Roman"/>
          <w:sz w:val="24"/>
          <w:szCs w:val="24"/>
        </w:rPr>
        <w:t xml:space="preserve"> </w:t>
      </w:r>
      <w:r w:rsidRPr="00EA4EAD">
        <w:rPr>
          <w:rFonts w:ascii="Times New Roman" w:hAnsi="Times New Roman" w:cs="Times New Roman"/>
          <w:sz w:val="24"/>
          <w:szCs w:val="24"/>
        </w:rPr>
        <w:t>de manera errónea e ilegítima</w:t>
      </w:r>
      <w:r w:rsidR="007D2553">
        <w:rPr>
          <w:rFonts w:ascii="Times New Roman" w:hAnsi="Times New Roman" w:cs="Times New Roman"/>
          <w:sz w:val="24"/>
          <w:szCs w:val="24"/>
        </w:rPr>
        <w:t>,</w:t>
      </w:r>
      <w:r w:rsidRPr="00EA4EAD">
        <w:rPr>
          <w:rFonts w:ascii="Times New Roman" w:hAnsi="Times New Roman" w:cs="Times New Roman"/>
          <w:sz w:val="24"/>
          <w:szCs w:val="24"/>
        </w:rPr>
        <w:t xml:space="preserve"> y sin que mediara Audiencia a sus representadas</w:t>
      </w:r>
      <w:r w:rsidR="007D2553">
        <w:rPr>
          <w:rFonts w:ascii="Times New Roman" w:hAnsi="Times New Roman" w:cs="Times New Roman"/>
          <w:sz w:val="24"/>
          <w:szCs w:val="24"/>
        </w:rPr>
        <w:t>,</w:t>
      </w:r>
      <w:r w:rsidRPr="00EA4EAD">
        <w:rPr>
          <w:rFonts w:ascii="Times New Roman" w:hAnsi="Times New Roman" w:cs="Times New Roman"/>
          <w:sz w:val="24"/>
          <w:szCs w:val="24"/>
        </w:rPr>
        <w:t xml:space="preserve"> se incorpora un nuevo recorrido a la ruta</w:t>
      </w:r>
      <w:proofErr w:type="gramStart"/>
      <w:r w:rsidRPr="00EA4EAD">
        <w:rPr>
          <w:rFonts w:ascii="Times New Roman" w:hAnsi="Times New Roman" w:cs="Times New Roman"/>
          <w:sz w:val="24"/>
          <w:szCs w:val="24"/>
        </w:rPr>
        <w:t xml:space="preserve"> </w:t>
      </w:r>
      <w:r w:rsidR="00FE0D37">
        <w:rPr>
          <w:rFonts w:ascii="Times New Roman" w:hAnsi="Times New Roman" w:cs="Times New Roman"/>
          <w:sz w:val="24"/>
          <w:szCs w:val="24"/>
        </w:rPr>
        <w:t>..</w:t>
      </w:r>
      <w:proofErr w:type="gramEnd"/>
      <w:r w:rsidR="00FE0D37">
        <w:rPr>
          <w:rFonts w:ascii="Times New Roman" w:hAnsi="Times New Roman" w:cs="Times New Roman"/>
          <w:sz w:val="24"/>
          <w:szCs w:val="24"/>
        </w:rPr>
        <w:t xml:space="preserve"> -...</w:t>
      </w:r>
      <w:r w:rsidRPr="00EA4EAD">
        <w:rPr>
          <w:rFonts w:ascii="Times New Roman" w:hAnsi="Times New Roman" w:cs="Times New Roman"/>
          <w:sz w:val="24"/>
          <w:szCs w:val="24"/>
        </w:rPr>
        <w:t xml:space="preserve"> sin ningún informe técnico que lo respalde</w:t>
      </w:r>
      <w:r w:rsidR="007D2553">
        <w:rPr>
          <w:rFonts w:ascii="Times New Roman" w:hAnsi="Times New Roman" w:cs="Times New Roman"/>
          <w:sz w:val="24"/>
          <w:szCs w:val="24"/>
        </w:rPr>
        <w:t xml:space="preserve">, </w:t>
      </w:r>
      <w:r w:rsidRPr="00EA4EAD">
        <w:rPr>
          <w:rFonts w:ascii="Times New Roman" w:hAnsi="Times New Roman" w:cs="Times New Roman"/>
          <w:sz w:val="24"/>
          <w:szCs w:val="24"/>
        </w:rPr>
        <w:t xml:space="preserve">lo que es violatorio del debido proceso. </w:t>
      </w:r>
      <w:r w:rsidR="007D2553">
        <w:rPr>
          <w:rFonts w:ascii="Times New Roman" w:hAnsi="Times New Roman" w:cs="Times New Roman"/>
          <w:sz w:val="24"/>
          <w:szCs w:val="24"/>
        </w:rPr>
        <w:t>También im</w:t>
      </w:r>
      <w:r w:rsidRPr="00EA4EAD">
        <w:rPr>
          <w:rFonts w:ascii="Times New Roman" w:hAnsi="Times New Roman" w:cs="Times New Roman"/>
          <w:sz w:val="24"/>
          <w:szCs w:val="24"/>
        </w:rPr>
        <w:t>pugna que se incorpore en la ruta descrita</w:t>
      </w:r>
      <w:r w:rsidR="007D2553">
        <w:rPr>
          <w:rFonts w:ascii="Times New Roman" w:hAnsi="Times New Roman" w:cs="Times New Roman"/>
          <w:sz w:val="24"/>
          <w:szCs w:val="24"/>
        </w:rPr>
        <w:t>,</w:t>
      </w:r>
      <w:r w:rsidRPr="00EA4EAD">
        <w:rPr>
          <w:rFonts w:ascii="Times New Roman" w:hAnsi="Times New Roman" w:cs="Times New Roman"/>
          <w:sz w:val="24"/>
          <w:szCs w:val="24"/>
        </w:rPr>
        <w:t xml:space="preserve"> y que opera la empresa </w:t>
      </w:r>
      <w:proofErr w:type="gramStart"/>
      <w:r w:rsidR="00FE0D37">
        <w:rPr>
          <w:rFonts w:ascii="Times New Roman" w:hAnsi="Times New Roman" w:cs="Times New Roman"/>
          <w:sz w:val="24"/>
          <w:szCs w:val="24"/>
        </w:rPr>
        <w:t>TC..</w:t>
      </w:r>
      <w:proofErr w:type="gramEnd"/>
      <w:r w:rsidRPr="00EA4EAD">
        <w:rPr>
          <w:rFonts w:ascii="Times New Roman" w:hAnsi="Times New Roman" w:cs="Times New Roman"/>
          <w:sz w:val="24"/>
          <w:szCs w:val="24"/>
        </w:rPr>
        <w:t xml:space="preserve">, el recorrido Upala- Santa Cecilia. </w:t>
      </w:r>
      <w:r w:rsidR="0027748A" w:rsidRPr="00EA4EAD">
        <w:rPr>
          <w:rFonts w:ascii="Times New Roman" w:hAnsi="Times New Roman" w:cs="Times New Roman"/>
          <w:sz w:val="24"/>
          <w:szCs w:val="24"/>
          <w:lang w:val="es-ES_tradnl"/>
        </w:rPr>
        <w:t xml:space="preserve">(Léanse folios del </w:t>
      </w:r>
      <w:r w:rsidRPr="00EA4EAD">
        <w:rPr>
          <w:rFonts w:ascii="Times New Roman" w:hAnsi="Times New Roman" w:cs="Times New Roman"/>
          <w:sz w:val="24"/>
          <w:szCs w:val="24"/>
          <w:lang w:val="es-ES_tradnl"/>
        </w:rPr>
        <w:t>8</w:t>
      </w:r>
      <w:r w:rsidR="0027748A" w:rsidRPr="00EA4EAD">
        <w:rPr>
          <w:rFonts w:ascii="Times New Roman" w:hAnsi="Times New Roman" w:cs="Times New Roman"/>
          <w:sz w:val="24"/>
          <w:szCs w:val="24"/>
          <w:lang w:val="es-ES_tradnl"/>
        </w:rPr>
        <w:t xml:space="preserve"> al </w:t>
      </w:r>
      <w:r w:rsidRPr="00EA4EAD">
        <w:rPr>
          <w:rFonts w:ascii="Times New Roman" w:hAnsi="Times New Roman" w:cs="Times New Roman"/>
          <w:sz w:val="24"/>
          <w:szCs w:val="24"/>
          <w:lang w:val="es-ES_tradnl"/>
        </w:rPr>
        <w:t>14</w:t>
      </w:r>
      <w:r w:rsidR="0027748A" w:rsidRPr="00EA4EAD">
        <w:rPr>
          <w:rFonts w:ascii="Times New Roman" w:hAnsi="Times New Roman" w:cs="Times New Roman"/>
          <w:sz w:val="24"/>
          <w:szCs w:val="24"/>
          <w:lang w:val="es-ES_tradnl"/>
        </w:rPr>
        <w:t xml:space="preserve"> del expediente administrativo).</w:t>
      </w:r>
    </w:p>
    <w:p w14:paraId="27E69D24" w14:textId="77777777" w:rsidR="00876478" w:rsidRPr="00EA4EAD" w:rsidRDefault="00D60DF3" w:rsidP="00542BD2">
      <w:pPr>
        <w:spacing w:line="276" w:lineRule="auto"/>
        <w:jc w:val="both"/>
        <w:rPr>
          <w:sz w:val="24"/>
          <w:szCs w:val="24"/>
        </w:rPr>
      </w:pPr>
      <w:r w:rsidRPr="00EA4EAD">
        <w:rPr>
          <w:b/>
          <w:sz w:val="24"/>
          <w:szCs w:val="24"/>
        </w:rPr>
        <w:t>QUINTO</w:t>
      </w:r>
      <w:r w:rsidR="0027748A" w:rsidRPr="00EA4EAD">
        <w:rPr>
          <w:b/>
          <w:sz w:val="24"/>
          <w:szCs w:val="24"/>
        </w:rPr>
        <w:t xml:space="preserve">: </w:t>
      </w:r>
      <w:r w:rsidR="00876478" w:rsidRPr="00EA4EAD">
        <w:rPr>
          <w:sz w:val="24"/>
          <w:szCs w:val="24"/>
        </w:rPr>
        <w:t xml:space="preserve">La Junta Directiva del Consejo de Transporte Público, mediante </w:t>
      </w:r>
      <w:r w:rsidR="007D2553">
        <w:rPr>
          <w:b/>
          <w:sz w:val="24"/>
          <w:szCs w:val="24"/>
        </w:rPr>
        <w:t>Artículo</w:t>
      </w:r>
      <w:r w:rsidR="007D2553" w:rsidRPr="00EA4EAD">
        <w:rPr>
          <w:b/>
          <w:sz w:val="24"/>
          <w:szCs w:val="24"/>
        </w:rPr>
        <w:t xml:space="preserve"> </w:t>
      </w:r>
      <w:r w:rsidR="00876478" w:rsidRPr="00EA4EAD">
        <w:rPr>
          <w:b/>
          <w:sz w:val="24"/>
          <w:szCs w:val="24"/>
        </w:rPr>
        <w:t>7.</w:t>
      </w:r>
      <w:r w:rsidR="00DA2FC0" w:rsidRPr="00EA4EAD">
        <w:rPr>
          <w:b/>
          <w:sz w:val="24"/>
          <w:szCs w:val="24"/>
        </w:rPr>
        <w:t>6.3</w:t>
      </w:r>
      <w:r w:rsidR="007D2553">
        <w:rPr>
          <w:b/>
          <w:sz w:val="24"/>
          <w:szCs w:val="24"/>
        </w:rPr>
        <w:t xml:space="preserve"> </w:t>
      </w:r>
      <w:r w:rsidR="00876478" w:rsidRPr="00EA4EAD">
        <w:rPr>
          <w:b/>
          <w:sz w:val="24"/>
          <w:szCs w:val="24"/>
        </w:rPr>
        <w:t xml:space="preserve">de la Sesión Ordinaria </w:t>
      </w:r>
      <w:r w:rsidRPr="00EA4EAD">
        <w:rPr>
          <w:b/>
          <w:sz w:val="24"/>
          <w:szCs w:val="24"/>
        </w:rPr>
        <w:t>58</w:t>
      </w:r>
      <w:r w:rsidR="00876478" w:rsidRPr="00EA4EAD">
        <w:rPr>
          <w:b/>
          <w:sz w:val="24"/>
          <w:szCs w:val="24"/>
        </w:rPr>
        <w:t xml:space="preserve">-2015 del </w:t>
      </w:r>
      <w:r w:rsidRPr="00EA4EAD">
        <w:rPr>
          <w:b/>
          <w:sz w:val="24"/>
          <w:szCs w:val="24"/>
        </w:rPr>
        <w:t>14</w:t>
      </w:r>
      <w:r w:rsidR="00876478" w:rsidRPr="00EA4EAD">
        <w:rPr>
          <w:b/>
          <w:sz w:val="24"/>
          <w:szCs w:val="24"/>
        </w:rPr>
        <w:t xml:space="preserve"> de </w:t>
      </w:r>
      <w:r w:rsidRPr="00EA4EAD">
        <w:rPr>
          <w:b/>
          <w:sz w:val="24"/>
          <w:szCs w:val="24"/>
        </w:rPr>
        <w:t>octubre</w:t>
      </w:r>
      <w:r w:rsidR="00876478" w:rsidRPr="00EA4EAD">
        <w:rPr>
          <w:b/>
          <w:sz w:val="24"/>
          <w:szCs w:val="24"/>
        </w:rPr>
        <w:t xml:space="preserve"> de 2015</w:t>
      </w:r>
      <w:r w:rsidR="00876478" w:rsidRPr="00EA4EAD">
        <w:rPr>
          <w:sz w:val="24"/>
          <w:szCs w:val="24"/>
        </w:rPr>
        <w:t xml:space="preserve">, conoce y avala el informe </w:t>
      </w:r>
      <w:r w:rsidR="00876478" w:rsidRPr="00EA4EAD">
        <w:rPr>
          <w:b/>
          <w:sz w:val="24"/>
          <w:szCs w:val="24"/>
        </w:rPr>
        <w:t>DAJ 201</w:t>
      </w:r>
      <w:r w:rsidRPr="00EA4EAD">
        <w:rPr>
          <w:b/>
          <w:sz w:val="24"/>
          <w:szCs w:val="24"/>
        </w:rPr>
        <w:t>5</w:t>
      </w:r>
      <w:r w:rsidR="007D2553">
        <w:rPr>
          <w:b/>
          <w:sz w:val="24"/>
          <w:szCs w:val="24"/>
        </w:rPr>
        <w:t>-</w:t>
      </w:r>
      <w:r w:rsidR="00876478" w:rsidRPr="00EA4EAD">
        <w:rPr>
          <w:b/>
          <w:sz w:val="24"/>
          <w:szCs w:val="24"/>
        </w:rPr>
        <w:t>00</w:t>
      </w:r>
      <w:r w:rsidRPr="00EA4EAD">
        <w:rPr>
          <w:b/>
          <w:sz w:val="24"/>
          <w:szCs w:val="24"/>
        </w:rPr>
        <w:t xml:space="preserve">3464 </w:t>
      </w:r>
      <w:r w:rsidR="00876478" w:rsidRPr="00EA4EAD">
        <w:rPr>
          <w:b/>
          <w:sz w:val="24"/>
          <w:szCs w:val="24"/>
        </w:rPr>
        <w:t xml:space="preserve">del </w:t>
      </w:r>
      <w:r w:rsidRPr="00EA4EAD">
        <w:rPr>
          <w:b/>
          <w:sz w:val="24"/>
          <w:szCs w:val="24"/>
        </w:rPr>
        <w:t>5</w:t>
      </w:r>
      <w:r w:rsidR="00876478" w:rsidRPr="00EA4EAD">
        <w:rPr>
          <w:b/>
          <w:sz w:val="24"/>
          <w:szCs w:val="24"/>
        </w:rPr>
        <w:t xml:space="preserve"> de octubre de 201</w:t>
      </w:r>
      <w:r w:rsidRPr="00EA4EAD">
        <w:rPr>
          <w:b/>
          <w:sz w:val="24"/>
          <w:szCs w:val="24"/>
        </w:rPr>
        <w:t>5</w:t>
      </w:r>
      <w:r w:rsidR="007D2553">
        <w:rPr>
          <w:sz w:val="24"/>
          <w:szCs w:val="24"/>
        </w:rPr>
        <w:t xml:space="preserve">, emitido por la Dirección Jurídica de ese Consejo, y </w:t>
      </w:r>
      <w:r w:rsidR="007D2553">
        <w:rPr>
          <w:sz w:val="24"/>
          <w:szCs w:val="24"/>
        </w:rPr>
        <w:lastRenderedPageBreak/>
        <w:t>r</w:t>
      </w:r>
      <w:r w:rsidR="00876478" w:rsidRPr="00EA4EAD">
        <w:rPr>
          <w:sz w:val="24"/>
          <w:szCs w:val="24"/>
        </w:rPr>
        <w:t>echaza el recurso de Revocatoria y la Nulidad por falta de interés actual</w:t>
      </w:r>
      <w:r w:rsidRPr="00EA4EAD">
        <w:rPr>
          <w:sz w:val="24"/>
          <w:szCs w:val="24"/>
        </w:rPr>
        <w:t>.</w:t>
      </w:r>
      <w:r w:rsidR="007D2553">
        <w:rPr>
          <w:sz w:val="24"/>
          <w:szCs w:val="24"/>
        </w:rPr>
        <w:t xml:space="preserve"> (L</w:t>
      </w:r>
      <w:r w:rsidR="00876478" w:rsidRPr="00EA4EAD">
        <w:rPr>
          <w:sz w:val="24"/>
          <w:szCs w:val="24"/>
        </w:rPr>
        <w:t>éa</w:t>
      </w:r>
      <w:r w:rsidR="007D2553">
        <w:rPr>
          <w:sz w:val="24"/>
          <w:szCs w:val="24"/>
        </w:rPr>
        <w:t>n</w:t>
      </w:r>
      <w:r w:rsidR="00876478" w:rsidRPr="00EA4EAD">
        <w:rPr>
          <w:sz w:val="24"/>
          <w:szCs w:val="24"/>
        </w:rPr>
        <w:t xml:space="preserve">se </w:t>
      </w:r>
      <w:r w:rsidR="007D2553">
        <w:rPr>
          <w:sz w:val="24"/>
          <w:szCs w:val="24"/>
        </w:rPr>
        <w:t xml:space="preserve">los </w:t>
      </w:r>
      <w:r w:rsidR="00876478" w:rsidRPr="00EA4EAD">
        <w:rPr>
          <w:sz w:val="24"/>
          <w:szCs w:val="24"/>
        </w:rPr>
        <w:t xml:space="preserve">folios 1 al del </w:t>
      </w:r>
      <w:r w:rsidRPr="00EA4EAD">
        <w:rPr>
          <w:sz w:val="24"/>
          <w:szCs w:val="24"/>
        </w:rPr>
        <w:t>6</w:t>
      </w:r>
      <w:r w:rsidR="00876478" w:rsidRPr="00EA4EAD">
        <w:rPr>
          <w:sz w:val="24"/>
          <w:szCs w:val="24"/>
        </w:rPr>
        <w:t xml:space="preserve"> del expediente administrativo)</w:t>
      </w:r>
    </w:p>
    <w:p w14:paraId="5527466B" w14:textId="77777777" w:rsidR="00876478" w:rsidRPr="00EA4EAD" w:rsidRDefault="00876478" w:rsidP="00542BD2">
      <w:pPr>
        <w:spacing w:line="276" w:lineRule="auto"/>
        <w:jc w:val="both"/>
      </w:pPr>
    </w:p>
    <w:p w14:paraId="5EC556A1" w14:textId="77777777" w:rsidR="0027748A" w:rsidRPr="00EA4EAD" w:rsidRDefault="00D60DF3" w:rsidP="00542BD2">
      <w:pPr>
        <w:spacing w:line="276" w:lineRule="auto"/>
        <w:jc w:val="both"/>
        <w:rPr>
          <w:sz w:val="24"/>
          <w:szCs w:val="24"/>
        </w:rPr>
      </w:pPr>
      <w:r w:rsidRPr="00EA4EAD">
        <w:rPr>
          <w:b/>
          <w:sz w:val="24"/>
          <w:szCs w:val="24"/>
        </w:rPr>
        <w:t>SEXTO</w:t>
      </w:r>
      <w:r w:rsidR="0027748A" w:rsidRPr="00EA4EAD">
        <w:rPr>
          <w:b/>
          <w:sz w:val="24"/>
          <w:szCs w:val="24"/>
        </w:rPr>
        <w:t xml:space="preserve">: </w:t>
      </w:r>
      <w:r w:rsidR="0027748A" w:rsidRPr="00EA4EAD">
        <w:rPr>
          <w:sz w:val="24"/>
          <w:szCs w:val="24"/>
        </w:rPr>
        <w:t>En los procedimientos seguidos se han observado las prescripciones legales.</w:t>
      </w:r>
    </w:p>
    <w:p w14:paraId="53993D92" w14:textId="77777777" w:rsidR="0027748A" w:rsidRPr="00EA4EAD" w:rsidRDefault="0027748A" w:rsidP="00542BD2">
      <w:pPr>
        <w:spacing w:line="276" w:lineRule="auto"/>
        <w:jc w:val="both"/>
        <w:rPr>
          <w:sz w:val="24"/>
          <w:szCs w:val="24"/>
        </w:rPr>
      </w:pPr>
    </w:p>
    <w:p w14:paraId="38DBF723" w14:textId="77777777" w:rsidR="0027748A" w:rsidRPr="00EA4EAD" w:rsidRDefault="007D2553" w:rsidP="00542BD2">
      <w:pPr>
        <w:spacing w:line="276" w:lineRule="auto"/>
        <w:jc w:val="both"/>
        <w:outlineLvl w:val="0"/>
        <w:rPr>
          <w:b/>
          <w:sz w:val="24"/>
          <w:szCs w:val="24"/>
        </w:rPr>
      </w:pPr>
      <w:r w:rsidRPr="00EA4EAD">
        <w:rPr>
          <w:b/>
          <w:sz w:val="24"/>
          <w:szCs w:val="24"/>
        </w:rPr>
        <w:t>REDACTA EL JUEZ PORTUGUEZ MÉNDEZ</w:t>
      </w:r>
      <w:r>
        <w:rPr>
          <w:b/>
          <w:sz w:val="24"/>
          <w:szCs w:val="24"/>
        </w:rPr>
        <w:t>,</w:t>
      </w:r>
      <w:r w:rsidRPr="00EA4EAD">
        <w:rPr>
          <w:b/>
          <w:sz w:val="24"/>
          <w:szCs w:val="24"/>
        </w:rPr>
        <w:t xml:space="preserve"> </w:t>
      </w:r>
    </w:p>
    <w:p w14:paraId="69A4BF2C" w14:textId="77777777" w:rsidR="0027748A" w:rsidRPr="00EA4EAD" w:rsidRDefault="0027748A" w:rsidP="00542BD2">
      <w:pPr>
        <w:spacing w:line="276" w:lineRule="auto"/>
        <w:jc w:val="both"/>
        <w:outlineLvl w:val="0"/>
        <w:rPr>
          <w:b/>
          <w:sz w:val="24"/>
          <w:szCs w:val="24"/>
        </w:rPr>
      </w:pPr>
    </w:p>
    <w:p w14:paraId="7046E36F" w14:textId="77777777" w:rsidR="0027748A" w:rsidRDefault="0027748A" w:rsidP="00542BD2">
      <w:pPr>
        <w:spacing w:line="276" w:lineRule="auto"/>
        <w:jc w:val="center"/>
        <w:outlineLvl w:val="0"/>
        <w:rPr>
          <w:b/>
          <w:sz w:val="24"/>
          <w:szCs w:val="24"/>
        </w:rPr>
      </w:pPr>
      <w:r w:rsidRPr="00EA4EAD">
        <w:rPr>
          <w:b/>
          <w:sz w:val="24"/>
          <w:szCs w:val="24"/>
        </w:rPr>
        <w:t xml:space="preserve">CONSIDERANDO </w:t>
      </w:r>
    </w:p>
    <w:p w14:paraId="6A8FFB1A" w14:textId="77777777" w:rsidR="00286788" w:rsidRPr="00EA4EAD" w:rsidRDefault="00286788" w:rsidP="00542BD2">
      <w:pPr>
        <w:spacing w:line="276" w:lineRule="auto"/>
        <w:jc w:val="center"/>
        <w:outlineLvl w:val="0"/>
        <w:rPr>
          <w:b/>
          <w:sz w:val="24"/>
          <w:szCs w:val="24"/>
        </w:rPr>
      </w:pPr>
    </w:p>
    <w:p w14:paraId="30A1164C" w14:textId="77777777" w:rsidR="002736BA" w:rsidRPr="002736BA" w:rsidRDefault="007D2553" w:rsidP="00542BD2">
      <w:pPr>
        <w:spacing w:line="276" w:lineRule="auto"/>
        <w:jc w:val="both"/>
        <w:rPr>
          <w:b/>
          <w:sz w:val="24"/>
          <w:szCs w:val="24"/>
        </w:rPr>
      </w:pPr>
      <w:r w:rsidRPr="002736BA">
        <w:rPr>
          <w:b/>
          <w:sz w:val="24"/>
          <w:szCs w:val="24"/>
        </w:rPr>
        <w:t>ÚNICO</w:t>
      </w:r>
      <w:r w:rsidR="0027748A" w:rsidRPr="002736BA">
        <w:rPr>
          <w:b/>
          <w:sz w:val="24"/>
          <w:szCs w:val="24"/>
        </w:rPr>
        <w:t>.</w:t>
      </w:r>
      <w:r w:rsidR="002736BA" w:rsidRPr="002736BA">
        <w:rPr>
          <w:b/>
          <w:sz w:val="24"/>
          <w:szCs w:val="24"/>
        </w:rPr>
        <w:t xml:space="preserve"> </w:t>
      </w:r>
      <w:r w:rsidR="002736BA" w:rsidRPr="002736BA">
        <w:rPr>
          <w:sz w:val="24"/>
          <w:szCs w:val="24"/>
        </w:rPr>
        <w:t xml:space="preserve">De conformidad con el artículo 22 de la Ley Reguladora del Servicio Público de Transporte Remunerado de Personas en Vehículos en la Modalidad de Taxi, N. 7969 del 22 de diciembre de 1999, el Tribunal Administrativo de Transporte es el competente para conocer y resolver el presente recurso de apelación en subsidio. </w:t>
      </w:r>
    </w:p>
    <w:p w14:paraId="2EE13322" w14:textId="77777777" w:rsidR="002736BA" w:rsidRPr="002736BA" w:rsidRDefault="002736BA" w:rsidP="00542BD2">
      <w:pPr>
        <w:spacing w:line="276" w:lineRule="auto"/>
        <w:jc w:val="both"/>
        <w:rPr>
          <w:b/>
          <w:sz w:val="24"/>
          <w:szCs w:val="24"/>
        </w:rPr>
      </w:pPr>
    </w:p>
    <w:p w14:paraId="10736ACF" w14:textId="77777777" w:rsidR="00542BD2" w:rsidRPr="00EA4EAD" w:rsidRDefault="00542BD2" w:rsidP="00542BD2">
      <w:pPr>
        <w:spacing w:line="276" w:lineRule="auto"/>
        <w:jc w:val="both"/>
        <w:rPr>
          <w:sz w:val="24"/>
          <w:szCs w:val="24"/>
        </w:rPr>
      </w:pPr>
      <w:r w:rsidRPr="002736BA">
        <w:rPr>
          <w:sz w:val="24"/>
          <w:szCs w:val="24"/>
          <w:lang w:val="es-ES_tradnl" w:eastAsia="es-ES"/>
        </w:rPr>
        <w:t>En cuanto</w:t>
      </w:r>
      <w:r w:rsidRPr="002736BA">
        <w:rPr>
          <w:lang w:val="es-ES_tradnl"/>
        </w:rPr>
        <w:t xml:space="preserve"> </w:t>
      </w:r>
      <w:r w:rsidRPr="002736BA">
        <w:rPr>
          <w:sz w:val="24"/>
          <w:szCs w:val="24"/>
          <w:lang w:val="es-ES_tradnl"/>
        </w:rPr>
        <w:t>al</w:t>
      </w:r>
      <w:r w:rsidRPr="00EA4EAD">
        <w:rPr>
          <w:b/>
          <w:sz w:val="24"/>
          <w:szCs w:val="24"/>
          <w:lang w:val="es-ES_tradnl"/>
        </w:rPr>
        <w:t xml:space="preserve"> Artículo 6.8 de la Sesión Ordinaria 71-2007 </w:t>
      </w:r>
      <w:r>
        <w:rPr>
          <w:b/>
          <w:sz w:val="24"/>
          <w:szCs w:val="24"/>
          <w:lang w:val="es-ES_tradnl"/>
        </w:rPr>
        <w:t xml:space="preserve">del 25 de setiembre del 2007, </w:t>
      </w:r>
      <w:r w:rsidRPr="002736BA">
        <w:rPr>
          <w:sz w:val="24"/>
          <w:szCs w:val="24"/>
          <w:lang w:val="es-ES_tradnl"/>
        </w:rPr>
        <w:t>emitido por la Junta Directiva del Consejo de Transporte Público</w:t>
      </w:r>
      <w:r>
        <w:rPr>
          <w:sz w:val="24"/>
          <w:szCs w:val="24"/>
          <w:lang w:val="es-ES_tradnl"/>
        </w:rPr>
        <w:t xml:space="preserve">, </w:t>
      </w:r>
      <w:r w:rsidRPr="00EA4EAD">
        <w:rPr>
          <w:sz w:val="24"/>
          <w:szCs w:val="24"/>
          <w:lang w:val="es-ES_tradnl"/>
        </w:rPr>
        <w:t>ante el cual se renovaron las concesiones para el per</w:t>
      </w:r>
      <w:r>
        <w:rPr>
          <w:sz w:val="24"/>
          <w:szCs w:val="24"/>
          <w:lang w:val="es-ES_tradnl"/>
        </w:rPr>
        <w:t>í</w:t>
      </w:r>
      <w:r w:rsidRPr="00EA4EAD">
        <w:rPr>
          <w:sz w:val="24"/>
          <w:szCs w:val="24"/>
          <w:lang w:val="es-ES_tradnl"/>
        </w:rPr>
        <w:t xml:space="preserve">odo 2007-2014, </w:t>
      </w:r>
      <w:r>
        <w:rPr>
          <w:sz w:val="24"/>
          <w:szCs w:val="24"/>
          <w:lang w:val="es-ES_tradnl"/>
        </w:rPr>
        <w:t xml:space="preserve">se trata de un acto firme, de ahí que </w:t>
      </w:r>
      <w:r w:rsidRPr="00EA4EAD">
        <w:rPr>
          <w:sz w:val="24"/>
          <w:szCs w:val="24"/>
          <w:lang w:val="es-ES_tradnl"/>
        </w:rPr>
        <w:t xml:space="preserve">la interposición del Recurso ordinario </w:t>
      </w:r>
      <w:r>
        <w:rPr>
          <w:sz w:val="24"/>
          <w:szCs w:val="24"/>
          <w:lang w:val="es-ES_tradnl"/>
        </w:rPr>
        <w:t xml:space="preserve">de apelación y nulidad concomitante, en este momento </w:t>
      </w:r>
      <w:r w:rsidRPr="00EA4EAD">
        <w:rPr>
          <w:sz w:val="24"/>
          <w:szCs w:val="24"/>
          <w:lang w:val="es-ES_tradnl"/>
        </w:rPr>
        <w:t xml:space="preserve">se encuentra claramente extemporáneo en los términos del numeral </w:t>
      </w:r>
      <w:r w:rsidRPr="00EA4EAD">
        <w:rPr>
          <w:sz w:val="24"/>
          <w:szCs w:val="24"/>
        </w:rPr>
        <w:t>11 de la Ley Reguladora del Servicio Público de Transporte Remunerado de Personas en vehículos en la modalidad de taxi, Ley N° 7969, del 28 de enero del 2000</w:t>
      </w:r>
      <w:r>
        <w:rPr>
          <w:sz w:val="24"/>
          <w:szCs w:val="24"/>
          <w:lang w:val="es-ES_tradnl"/>
        </w:rPr>
        <w:t>, de ahí que deviene improcedente.</w:t>
      </w:r>
    </w:p>
    <w:p w14:paraId="36D5374E" w14:textId="77777777" w:rsidR="0027748A" w:rsidRPr="002736BA" w:rsidRDefault="0027748A" w:rsidP="00542BD2">
      <w:pPr>
        <w:spacing w:line="276" w:lineRule="auto"/>
        <w:jc w:val="both"/>
        <w:outlineLvl w:val="0"/>
        <w:rPr>
          <w:b/>
          <w:sz w:val="24"/>
          <w:szCs w:val="24"/>
        </w:rPr>
      </w:pPr>
    </w:p>
    <w:p w14:paraId="2CB77657" w14:textId="77777777" w:rsidR="00542BD2" w:rsidRDefault="00542BD2" w:rsidP="00542BD2">
      <w:pPr>
        <w:pStyle w:val="Textodeglobo"/>
        <w:spacing w:line="276" w:lineRule="auto"/>
        <w:jc w:val="both"/>
        <w:rPr>
          <w:rFonts w:ascii="Times New Roman" w:hAnsi="Times New Roman" w:cs="Times New Roman"/>
          <w:sz w:val="24"/>
          <w:szCs w:val="24"/>
        </w:rPr>
      </w:pPr>
      <w:r>
        <w:rPr>
          <w:rFonts w:ascii="Times New Roman" w:hAnsi="Times New Roman" w:cs="Times New Roman"/>
          <w:sz w:val="24"/>
          <w:szCs w:val="24"/>
        </w:rPr>
        <w:t>Ahora bien, l</w:t>
      </w:r>
      <w:r w:rsidR="0027748A" w:rsidRPr="00EA4EAD">
        <w:rPr>
          <w:rFonts w:ascii="Times New Roman" w:hAnsi="Times New Roman" w:cs="Times New Roman"/>
          <w:sz w:val="24"/>
          <w:szCs w:val="24"/>
        </w:rPr>
        <w:t>a Junta Directiva del Consejo de Transporte Público</w:t>
      </w:r>
      <w:r w:rsidR="0027748A" w:rsidRPr="00EA4EAD">
        <w:rPr>
          <w:rFonts w:ascii="Times New Roman" w:hAnsi="Times New Roman" w:cs="Times New Roman"/>
          <w:smallCaps/>
          <w:sz w:val="24"/>
          <w:szCs w:val="24"/>
        </w:rPr>
        <w:t xml:space="preserve">, </w:t>
      </w:r>
      <w:r w:rsidR="0027748A" w:rsidRPr="00EA4EAD">
        <w:rPr>
          <w:rFonts w:ascii="Times New Roman" w:hAnsi="Times New Roman" w:cs="Times New Roman"/>
          <w:sz w:val="24"/>
          <w:szCs w:val="24"/>
        </w:rPr>
        <w:t>mediante</w:t>
      </w:r>
      <w:r>
        <w:rPr>
          <w:rFonts w:ascii="Times New Roman" w:hAnsi="Times New Roman" w:cs="Times New Roman"/>
          <w:sz w:val="24"/>
          <w:szCs w:val="24"/>
        </w:rPr>
        <w:t xml:space="preserve"> el </w:t>
      </w:r>
      <w:r w:rsidRPr="00EA4EAD">
        <w:rPr>
          <w:rFonts w:ascii="Times New Roman" w:hAnsi="Times New Roman" w:cs="Times New Roman"/>
          <w:b/>
          <w:sz w:val="24"/>
          <w:szCs w:val="24"/>
        </w:rPr>
        <w:t>A</w:t>
      </w:r>
      <w:r>
        <w:rPr>
          <w:rFonts w:ascii="Times New Roman" w:hAnsi="Times New Roman" w:cs="Times New Roman"/>
          <w:b/>
          <w:sz w:val="24"/>
          <w:szCs w:val="24"/>
        </w:rPr>
        <w:t>rtículo</w:t>
      </w:r>
      <w:r w:rsidRPr="00EA4EAD">
        <w:rPr>
          <w:rFonts w:ascii="Times New Roman" w:hAnsi="Times New Roman" w:cs="Times New Roman"/>
          <w:b/>
          <w:sz w:val="24"/>
          <w:szCs w:val="24"/>
        </w:rPr>
        <w:t xml:space="preserve"> </w:t>
      </w:r>
      <w:r w:rsidR="00D60DF3" w:rsidRPr="00EA4EAD">
        <w:rPr>
          <w:rFonts w:ascii="Times New Roman" w:hAnsi="Times New Roman" w:cs="Times New Roman"/>
          <w:b/>
          <w:sz w:val="24"/>
          <w:szCs w:val="24"/>
        </w:rPr>
        <w:t xml:space="preserve">7.9 de la Sesión Ordinaria 24-2015 del 30 de abril de 2015 </w:t>
      </w:r>
      <w:r w:rsidR="00D60DF3" w:rsidRPr="00EA4EAD">
        <w:rPr>
          <w:rFonts w:ascii="Times New Roman" w:hAnsi="Times New Roman" w:cs="Times New Roman"/>
          <w:sz w:val="24"/>
          <w:szCs w:val="24"/>
        </w:rPr>
        <w:t>dispuso</w:t>
      </w:r>
      <w:r>
        <w:rPr>
          <w:rFonts w:ascii="Times New Roman" w:hAnsi="Times New Roman" w:cs="Times New Roman"/>
          <w:sz w:val="24"/>
          <w:szCs w:val="24"/>
        </w:rPr>
        <w:t>:</w:t>
      </w:r>
    </w:p>
    <w:p w14:paraId="1543BAA1" w14:textId="77777777" w:rsidR="00542BD2" w:rsidRDefault="00542BD2" w:rsidP="002736BA">
      <w:pPr>
        <w:pStyle w:val="Textodeglobo"/>
        <w:jc w:val="both"/>
        <w:rPr>
          <w:rFonts w:ascii="Times New Roman" w:hAnsi="Times New Roman" w:cs="Times New Roman"/>
          <w:sz w:val="24"/>
          <w:szCs w:val="24"/>
        </w:rPr>
      </w:pPr>
    </w:p>
    <w:p w14:paraId="625B6FDA" w14:textId="26864B06" w:rsidR="00D60DF3" w:rsidRPr="00542BD2" w:rsidRDefault="00D60DF3" w:rsidP="00542BD2">
      <w:pPr>
        <w:pStyle w:val="Textodeglobo"/>
        <w:ind w:left="851" w:right="851"/>
        <w:jc w:val="both"/>
        <w:rPr>
          <w:rFonts w:ascii="Times New Roman" w:hAnsi="Times New Roman" w:cs="Times New Roman"/>
          <w:i/>
          <w:sz w:val="20"/>
          <w:szCs w:val="20"/>
          <w:lang w:val="es-CR"/>
        </w:rPr>
      </w:pPr>
      <w:r w:rsidRPr="00542BD2">
        <w:rPr>
          <w:rFonts w:ascii="Times New Roman" w:hAnsi="Times New Roman" w:cs="Times New Roman"/>
          <w:sz w:val="20"/>
          <w:szCs w:val="20"/>
        </w:rPr>
        <w:t>“</w:t>
      </w:r>
      <w:r w:rsidRPr="00542BD2">
        <w:rPr>
          <w:rFonts w:ascii="Times New Roman" w:hAnsi="Times New Roman" w:cs="Times New Roman"/>
          <w:i/>
          <w:sz w:val="20"/>
          <w:szCs w:val="20"/>
          <w:lang w:val="es-CR"/>
        </w:rPr>
        <w:t xml:space="preserve">1. Aprobar, basados en los fundamentos, motivos y contenidos, desarrollados en los considerandos del oficio </w:t>
      </w:r>
      <w:r w:rsidRPr="00542BD2">
        <w:rPr>
          <w:rFonts w:ascii="Times New Roman" w:hAnsi="Times New Roman" w:cs="Times New Roman"/>
          <w:b/>
          <w:bCs/>
          <w:i/>
          <w:sz w:val="20"/>
          <w:szCs w:val="20"/>
          <w:lang w:val="es-CR"/>
        </w:rPr>
        <w:t xml:space="preserve">DAJ 2015-001440, </w:t>
      </w:r>
      <w:r w:rsidRPr="00542BD2">
        <w:rPr>
          <w:rFonts w:ascii="Times New Roman" w:hAnsi="Times New Roman" w:cs="Times New Roman"/>
          <w:i/>
          <w:sz w:val="20"/>
          <w:szCs w:val="20"/>
          <w:lang w:val="es-CR"/>
        </w:rPr>
        <w:t xml:space="preserve">todas las recomendaciones emitidas en el mismo, el cual forma parte integral de este acuerdo. 2. Cancelar el derecho de concesión del Ramal entre Upala-Santa Cecilia, a la empresa </w:t>
      </w:r>
      <w:proofErr w:type="gramStart"/>
      <w:r w:rsidR="00FB4245">
        <w:rPr>
          <w:rFonts w:ascii="Times New Roman" w:hAnsi="Times New Roman" w:cs="Times New Roman"/>
          <w:i/>
          <w:sz w:val="20"/>
          <w:szCs w:val="20"/>
          <w:lang w:val="es-CR"/>
        </w:rPr>
        <w:t>TM...</w:t>
      </w:r>
      <w:proofErr w:type="gramEnd"/>
      <w:r w:rsidRPr="00542BD2">
        <w:rPr>
          <w:rFonts w:ascii="Times New Roman" w:hAnsi="Times New Roman" w:cs="Times New Roman"/>
          <w:i/>
          <w:sz w:val="20"/>
          <w:szCs w:val="20"/>
          <w:lang w:val="es-CR"/>
        </w:rPr>
        <w:t xml:space="preserve">R.L., en virtud de que este recorrido, no está siendo brindado por esta empresa”. </w:t>
      </w:r>
    </w:p>
    <w:p w14:paraId="68DEF554" w14:textId="77777777" w:rsidR="0027748A" w:rsidRPr="00EA4EAD" w:rsidRDefault="00D60DF3" w:rsidP="00542BD2">
      <w:pPr>
        <w:pStyle w:val="Textodeglobo"/>
        <w:spacing w:line="276" w:lineRule="auto"/>
        <w:rPr>
          <w:rFonts w:ascii="Times New Roman" w:hAnsi="Times New Roman" w:cs="Times New Roman"/>
          <w:sz w:val="24"/>
          <w:szCs w:val="24"/>
          <w:lang w:val="es-ES_tradnl"/>
        </w:rPr>
      </w:pPr>
      <w:r w:rsidRPr="00EA4EAD">
        <w:rPr>
          <w:rFonts w:ascii="Times New Roman" w:hAnsi="Times New Roman" w:cs="Times New Roman"/>
          <w:sz w:val="24"/>
          <w:szCs w:val="24"/>
        </w:rPr>
        <w:t xml:space="preserve"> </w:t>
      </w:r>
    </w:p>
    <w:p w14:paraId="4C769060" w14:textId="77777777" w:rsidR="0027748A" w:rsidRDefault="0027748A" w:rsidP="002736BA">
      <w:pPr>
        <w:pStyle w:val="NormalWeb"/>
        <w:spacing w:before="0" w:beforeAutospacing="0" w:after="0" w:afterAutospacing="0"/>
        <w:jc w:val="both"/>
        <w:rPr>
          <w:lang w:val="es-ES_tradnl"/>
        </w:rPr>
      </w:pPr>
      <w:r w:rsidRPr="00EA4EAD">
        <w:t xml:space="preserve">El </w:t>
      </w:r>
      <w:r w:rsidR="002736BA" w:rsidRPr="002736BA">
        <w:rPr>
          <w:b/>
        </w:rPr>
        <w:t xml:space="preserve">Artículo </w:t>
      </w:r>
      <w:r w:rsidR="00DB6A94" w:rsidRPr="00EA4EAD">
        <w:rPr>
          <w:b/>
          <w:lang w:val="es-ES_tradnl"/>
        </w:rPr>
        <w:t>5.2.97 de la Sesión Ordinaria 25-2014 de 3 de abril de 2014</w:t>
      </w:r>
      <w:r w:rsidRPr="00EA4EAD">
        <w:rPr>
          <w:b/>
          <w:lang w:val="es-ES_tradnl"/>
        </w:rPr>
        <w:t xml:space="preserve">, </w:t>
      </w:r>
      <w:r w:rsidR="00DB6A94" w:rsidRPr="00EA4EAD">
        <w:rPr>
          <w:lang w:val="es-ES_tradnl"/>
        </w:rPr>
        <w:t xml:space="preserve">revocado de manera tácita por la Administración con la adopción del </w:t>
      </w:r>
      <w:r w:rsidR="002736BA" w:rsidRPr="00EA4EAD">
        <w:rPr>
          <w:b/>
        </w:rPr>
        <w:t>A</w:t>
      </w:r>
      <w:r w:rsidR="002736BA">
        <w:rPr>
          <w:b/>
        </w:rPr>
        <w:t>rtículo</w:t>
      </w:r>
      <w:r w:rsidR="002736BA" w:rsidRPr="00EA4EAD">
        <w:rPr>
          <w:b/>
        </w:rPr>
        <w:t xml:space="preserve"> </w:t>
      </w:r>
      <w:r w:rsidR="00DB6A94" w:rsidRPr="00EA4EAD">
        <w:rPr>
          <w:b/>
        </w:rPr>
        <w:t>7.9 de la Sesión Ordinaria 24-2015 del 30 de abril de 2015</w:t>
      </w:r>
      <w:r w:rsidR="002736BA">
        <w:rPr>
          <w:lang w:val="es-ES_tradnl"/>
        </w:rPr>
        <w:t xml:space="preserve">, en virtud de tal revocatoria </w:t>
      </w:r>
      <w:r w:rsidRPr="00EA4EAD">
        <w:rPr>
          <w:lang w:val="es-ES_tradnl"/>
        </w:rPr>
        <w:t xml:space="preserve">deja de existir y por ende el Recurso de Revocatoria pierde sentido, y por ende lo procedente es archivar el presente asunto. </w:t>
      </w:r>
    </w:p>
    <w:p w14:paraId="7B8D8C30" w14:textId="77777777" w:rsidR="002736BA" w:rsidRPr="00EA4EAD" w:rsidRDefault="002736BA" w:rsidP="002736BA">
      <w:pPr>
        <w:pStyle w:val="NormalWeb"/>
        <w:spacing w:before="0" w:beforeAutospacing="0" w:after="0" w:afterAutospacing="0"/>
        <w:jc w:val="both"/>
        <w:rPr>
          <w:lang w:val="es-ES_tradnl"/>
        </w:rPr>
      </w:pPr>
    </w:p>
    <w:p w14:paraId="0047FB10" w14:textId="77777777" w:rsidR="0027748A" w:rsidRPr="00EA4EAD" w:rsidRDefault="005234B0" w:rsidP="00483453">
      <w:pPr>
        <w:spacing w:line="276" w:lineRule="auto"/>
        <w:jc w:val="center"/>
        <w:rPr>
          <w:b/>
          <w:sz w:val="24"/>
          <w:szCs w:val="24"/>
        </w:rPr>
      </w:pPr>
      <w:r>
        <w:rPr>
          <w:b/>
          <w:sz w:val="24"/>
          <w:szCs w:val="24"/>
        </w:rPr>
        <w:t>POR TANTO</w:t>
      </w:r>
    </w:p>
    <w:p w14:paraId="64773E65" w14:textId="77777777" w:rsidR="0027748A" w:rsidRPr="00EA4EAD" w:rsidRDefault="0027748A" w:rsidP="00483453">
      <w:pPr>
        <w:spacing w:line="276" w:lineRule="auto"/>
        <w:jc w:val="center"/>
        <w:rPr>
          <w:b/>
          <w:sz w:val="24"/>
          <w:szCs w:val="24"/>
        </w:rPr>
      </w:pPr>
    </w:p>
    <w:p w14:paraId="4DA1A1A0" w14:textId="65ECE176" w:rsidR="00DB6A94" w:rsidRDefault="0027748A" w:rsidP="00483453">
      <w:pPr>
        <w:spacing w:line="276" w:lineRule="auto"/>
        <w:jc w:val="both"/>
        <w:rPr>
          <w:sz w:val="24"/>
          <w:szCs w:val="24"/>
          <w:lang w:val="es-ES_tradnl"/>
        </w:rPr>
      </w:pPr>
      <w:r w:rsidRPr="00EA4EAD">
        <w:rPr>
          <w:b/>
          <w:sz w:val="24"/>
          <w:szCs w:val="24"/>
        </w:rPr>
        <w:t xml:space="preserve">I.-  </w:t>
      </w:r>
      <w:r w:rsidRPr="00EA4EAD">
        <w:rPr>
          <w:sz w:val="24"/>
          <w:szCs w:val="24"/>
        </w:rPr>
        <w:t xml:space="preserve">Se rechaza por </w:t>
      </w:r>
      <w:r w:rsidR="005234B0">
        <w:rPr>
          <w:sz w:val="24"/>
          <w:szCs w:val="24"/>
        </w:rPr>
        <w:t xml:space="preserve">Extemporáneo el </w:t>
      </w:r>
      <w:r w:rsidRPr="00EA4EAD">
        <w:rPr>
          <w:b/>
          <w:smallCaps/>
          <w:sz w:val="24"/>
          <w:szCs w:val="24"/>
        </w:rPr>
        <w:t>Recurso de Apelación y Nulidad concomitante</w:t>
      </w:r>
      <w:r w:rsidRPr="005234B0">
        <w:rPr>
          <w:smallCaps/>
          <w:sz w:val="24"/>
          <w:szCs w:val="24"/>
        </w:rPr>
        <w:t xml:space="preserve">, </w:t>
      </w:r>
      <w:r w:rsidR="00DB6A94" w:rsidRPr="00EA4EAD">
        <w:rPr>
          <w:sz w:val="24"/>
          <w:szCs w:val="24"/>
        </w:rPr>
        <w:t xml:space="preserve">interpuesto </w:t>
      </w:r>
      <w:r w:rsidR="00542BD2" w:rsidRPr="00542BD2">
        <w:rPr>
          <w:sz w:val="24"/>
          <w:szCs w:val="24"/>
        </w:rPr>
        <w:t>en contr</w:t>
      </w:r>
      <w:r w:rsidR="00542BD2">
        <w:rPr>
          <w:sz w:val="24"/>
          <w:szCs w:val="24"/>
        </w:rPr>
        <w:t xml:space="preserve">a del </w:t>
      </w:r>
      <w:r w:rsidR="00542BD2" w:rsidRPr="00EA4EAD">
        <w:rPr>
          <w:b/>
          <w:sz w:val="24"/>
          <w:szCs w:val="24"/>
          <w:lang w:val="es-ES_tradnl"/>
        </w:rPr>
        <w:t xml:space="preserve">Artículo 6.8 de la Sesión Ordinaria 71-2007 </w:t>
      </w:r>
      <w:r w:rsidR="00542BD2">
        <w:rPr>
          <w:b/>
          <w:sz w:val="24"/>
          <w:szCs w:val="24"/>
          <w:lang w:val="es-ES_tradnl"/>
        </w:rPr>
        <w:t>del 25 de setiembre del 2007</w:t>
      </w:r>
      <w:r w:rsidR="00483453">
        <w:rPr>
          <w:sz w:val="24"/>
          <w:szCs w:val="24"/>
          <w:lang w:val="es-ES_tradnl"/>
        </w:rPr>
        <w:t>,</w:t>
      </w:r>
      <w:r w:rsidR="00483453" w:rsidRPr="00483453">
        <w:rPr>
          <w:sz w:val="24"/>
          <w:szCs w:val="24"/>
          <w:lang w:val="es-ES_tradnl"/>
        </w:rPr>
        <w:t xml:space="preserve"> emitido por la Junta Directiva del Consejo Transporte Público</w:t>
      </w:r>
      <w:r w:rsidR="00483453">
        <w:rPr>
          <w:sz w:val="24"/>
          <w:szCs w:val="24"/>
          <w:lang w:val="es-ES_tradnl"/>
        </w:rPr>
        <w:t xml:space="preserve">; a su vez se </w:t>
      </w:r>
      <w:r w:rsidR="00483453" w:rsidRPr="00483453">
        <w:rPr>
          <w:sz w:val="24"/>
          <w:szCs w:val="24"/>
          <w:lang w:val="es-ES_tradnl"/>
        </w:rPr>
        <w:t xml:space="preserve">declara improcedente y se ordena el archivo del recurso de apelación en contra del </w:t>
      </w:r>
      <w:r w:rsidR="00483453" w:rsidRPr="00483453">
        <w:rPr>
          <w:b/>
          <w:sz w:val="24"/>
          <w:szCs w:val="24"/>
        </w:rPr>
        <w:t xml:space="preserve">Artículo </w:t>
      </w:r>
      <w:r w:rsidR="00483453" w:rsidRPr="00483453">
        <w:rPr>
          <w:b/>
          <w:sz w:val="24"/>
          <w:szCs w:val="24"/>
          <w:lang w:val="es-ES_tradnl"/>
        </w:rPr>
        <w:t xml:space="preserve">5.2.97 </w:t>
      </w:r>
      <w:r w:rsidR="00483453" w:rsidRPr="00483453">
        <w:rPr>
          <w:b/>
          <w:sz w:val="24"/>
          <w:szCs w:val="24"/>
          <w:lang w:val="es-ES_tradnl"/>
        </w:rPr>
        <w:lastRenderedPageBreak/>
        <w:t>de la Sesión Ordinaria 25-2014 de 3 de abril de 2014</w:t>
      </w:r>
      <w:r w:rsidR="00483453">
        <w:rPr>
          <w:sz w:val="24"/>
          <w:szCs w:val="24"/>
          <w:lang w:val="es-ES_tradnl"/>
        </w:rPr>
        <w:t xml:space="preserve">, </w:t>
      </w:r>
      <w:r w:rsidR="00483453" w:rsidRPr="00483453">
        <w:rPr>
          <w:sz w:val="24"/>
          <w:szCs w:val="24"/>
          <w:lang w:val="es-ES_tradnl"/>
        </w:rPr>
        <w:t>emitido por la Junta Directiva del Consejo Transporte Público, a</w:t>
      </w:r>
      <w:r w:rsidR="00483453">
        <w:rPr>
          <w:sz w:val="24"/>
          <w:szCs w:val="24"/>
          <w:lang w:val="es-ES_tradnl"/>
        </w:rPr>
        <w:t xml:space="preserve">mbos recursos presentados </w:t>
      </w:r>
      <w:r w:rsidR="00483453" w:rsidRPr="00EA4EAD">
        <w:rPr>
          <w:sz w:val="24"/>
          <w:szCs w:val="24"/>
        </w:rPr>
        <w:t xml:space="preserve">por </w:t>
      </w:r>
      <w:r w:rsidR="00483453">
        <w:rPr>
          <w:sz w:val="24"/>
          <w:szCs w:val="24"/>
        </w:rPr>
        <w:t>l</w:t>
      </w:r>
      <w:r w:rsidR="00483453" w:rsidRPr="00EA4EAD">
        <w:rPr>
          <w:sz w:val="24"/>
          <w:szCs w:val="24"/>
        </w:rPr>
        <w:t xml:space="preserve">as empresas </w:t>
      </w:r>
      <w:r w:rsidR="00FE0D37">
        <w:rPr>
          <w:b/>
          <w:smallCaps/>
          <w:sz w:val="24"/>
          <w:szCs w:val="24"/>
        </w:rPr>
        <w:t>ACB</w:t>
      </w:r>
      <w:r w:rsidR="00483453" w:rsidRPr="005234B0">
        <w:rPr>
          <w:b/>
          <w:smallCaps/>
          <w:sz w:val="24"/>
          <w:szCs w:val="24"/>
        </w:rPr>
        <w:t xml:space="preserve"> S.A.,</w:t>
      </w:r>
      <w:r w:rsidR="00483453" w:rsidRPr="00810211">
        <w:rPr>
          <w:sz w:val="24"/>
          <w:szCs w:val="24"/>
        </w:rPr>
        <w:t xml:space="preserve"> cédula jurídica </w:t>
      </w:r>
      <w:r w:rsidR="00FE0D37">
        <w:rPr>
          <w:sz w:val="24"/>
          <w:szCs w:val="24"/>
        </w:rPr>
        <w:t>...</w:t>
      </w:r>
      <w:r w:rsidR="00483453">
        <w:rPr>
          <w:sz w:val="24"/>
          <w:szCs w:val="24"/>
        </w:rPr>
        <w:t xml:space="preserve">, </w:t>
      </w:r>
      <w:r w:rsidR="00483453" w:rsidRPr="00810211">
        <w:rPr>
          <w:sz w:val="24"/>
          <w:szCs w:val="24"/>
        </w:rPr>
        <w:t xml:space="preserve">y </w:t>
      </w:r>
      <w:r w:rsidR="00FE0D37">
        <w:rPr>
          <w:b/>
          <w:smallCaps/>
          <w:sz w:val="24"/>
          <w:szCs w:val="24"/>
        </w:rPr>
        <w:t>TU</w:t>
      </w:r>
      <w:r w:rsidR="00483453" w:rsidRPr="005234B0">
        <w:rPr>
          <w:b/>
          <w:smallCaps/>
          <w:sz w:val="24"/>
          <w:szCs w:val="24"/>
        </w:rPr>
        <w:t xml:space="preserve"> S.A.</w:t>
      </w:r>
      <w:r w:rsidR="00483453" w:rsidRPr="00810211">
        <w:rPr>
          <w:sz w:val="24"/>
          <w:szCs w:val="24"/>
        </w:rPr>
        <w:t xml:space="preserve">, cédula jurídica </w:t>
      </w:r>
      <w:r w:rsidR="00E75269">
        <w:rPr>
          <w:sz w:val="24"/>
          <w:szCs w:val="24"/>
        </w:rPr>
        <w:t>…</w:t>
      </w:r>
      <w:r w:rsidR="00483453" w:rsidRPr="00810211">
        <w:rPr>
          <w:sz w:val="24"/>
          <w:szCs w:val="24"/>
        </w:rPr>
        <w:t xml:space="preserve">, </w:t>
      </w:r>
      <w:r w:rsidR="00483453" w:rsidRPr="00EA4EAD">
        <w:rPr>
          <w:sz w:val="24"/>
          <w:szCs w:val="24"/>
        </w:rPr>
        <w:t xml:space="preserve">por medio de su Presidente con facultades de apoderado generalísimo sin límite de suma, </w:t>
      </w:r>
      <w:r w:rsidR="00483453">
        <w:rPr>
          <w:sz w:val="24"/>
          <w:szCs w:val="24"/>
        </w:rPr>
        <w:t xml:space="preserve">el </w:t>
      </w:r>
      <w:r w:rsidR="00483453" w:rsidRPr="00EA4EAD">
        <w:rPr>
          <w:sz w:val="24"/>
          <w:szCs w:val="24"/>
          <w:lang w:val="es-ES_tradnl"/>
        </w:rPr>
        <w:t xml:space="preserve">señor </w:t>
      </w:r>
      <w:r w:rsidR="00FE0D37">
        <w:rPr>
          <w:sz w:val="24"/>
          <w:szCs w:val="24"/>
          <w:lang w:val="es-ES_tradnl"/>
        </w:rPr>
        <w:t>MZH</w:t>
      </w:r>
      <w:r w:rsidR="00483453">
        <w:rPr>
          <w:sz w:val="24"/>
          <w:szCs w:val="24"/>
          <w:lang w:val="es-ES_tradnl"/>
        </w:rPr>
        <w:t xml:space="preserve">, cédula de identidad </w:t>
      </w:r>
      <w:r w:rsidR="00FE0D37">
        <w:rPr>
          <w:sz w:val="24"/>
          <w:szCs w:val="24"/>
          <w:lang w:val="es-ES_tradnl"/>
        </w:rPr>
        <w:t>...</w:t>
      </w:r>
      <w:r w:rsidR="00483453">
        <w:rPr>
          <w:sz w:val="24"/>
          <w:szCs w:val="24"/>
          <w:lang w:val="es-ES_tradnl"/>
        </w:rPr>
        <w:t>.</w:t>
      </w:r>
    </w:p>
    <w:p w14:paraId="4CC265CB" w14:textId="77777777" w:rsidR="00DB6A94" w:rsidRPr="00EA4EAD" w:rsidRDefault="00DB6A94" w:rsidP="00483453">
      <w:pPr>
        <w:spacing w:line="276" w:lineRule="auto"/>
        <w:jc w:val="both"/>
        <w:rPr>
          <w:b/>
          <w:sz w:val="24"/>
          <w:szCs w:val="24"/>
        </w:rPr>
      </w:pPr>
    </w:p>
    <w:p w14:paraId="58C80173" w14:textId="77777777" w:rsidR="0027748A" w:rsidRPr="00EA4EAD" w:rsidRDefault="00DB6A94" w:rsidP="00483453">
      <w:pPr>
        <w:spacing w:line="276" w:lineRule="auto"/>
        <w:jc w:val="both"/>
        <w:rPr>
          <w:b/>
          <w:sz w:val="24"/>
          <w:szCs w:val="24"/>
        </w:rPr>
      </w:pPr>
      <w:r w:rsidRPr="00EA4EAD">
        <w:rPr>
          <w:b/>
          <w:sz w:val="24"/>
          <w:szCs w:val="24"/>
        </w:rPr>
        <w:t>III.-</w:t>
      </w:r>
      <w:r w:rsidRPr="00EA4EAD">
        <w:rPr>
          <w:sz w:val="24"/>
          <w:szCs w:val="24"/>
        </w:rPr>
        <w:t xml:space="preserve"> </w:t>
      </w:r>
      <w:r w:rsidR="0027748A" w:rsidRPr="00EA4EAD">
        <w:rPr>
          <w:sz w:val="24"/>
          <w:szCs w:val="24"/>
        </w:rPr>
        <w:t>De conformidad con el artículo 22, inciso c), de la citada Ley 7969, la presente resolución no tiene ulterior recurso por lo que</w:t>
      </w:r>
      <w:r w:rsidR="0027748A" w:rsidRPr="00483453">
        <w:rPr>
          <w:sz w:val="24"/>
          <w:szCs w:val="24"/>
        </w:rPr>
        <w:t>,</w:t>
      </w:r>
      <w:r w:rsidR="00483453">
        <w:rPr>
          <w:b/>
          <w:sz w:val="24"/>
          <w:szCs w:val="24"/>
        </w:rPr>
        <w:t xml:space="preserve"> </w:t>
      </w:r>
      <w:r w:rsidR="0027748A" w:rsidRPr="00EA4EAD">
        <w:rPr>
          <w:sz w:val="24"/>
          <w:szCs w:val="24"/>
        </w:rPr>
        <w:t>s</w:t>
      </w:r>
      <w:r w:rsidR="0027748A" w:rsidRPr="00EA4EAD">
        <w:rPr>
          <w:i/>
          <w:sz w:val="24"/>
          <w:szCs w:val="24"/>
          <w14:shadow w14:blurRad="50800" w14:dist="38100" w14:dir="2700000" w14:sx="100000" w14:sy="100000" w14:kx="0" w14:ky="0" w14:algn="tl">
            <w14:srgbClr w14:val="000000">
              <w14:alpha w14:val="60000"/>
            </w14:srgbClr>
          </w14:shadow>
        </w:rPr>
        <w:t>e tiene por agotada la vía administrativa</w:t>
      </w:r>
      <w:r w:rsidR="0027748A" w:rsidRPr="00EA4EAD">
        <w:rPr>
          <w:sz w:val="24"/>
          <w:szCs w:val="24"/>
        </w:rPr>
        <w:t xml:space="preserve">. </w:t>
      </w:r>
      <w:r w:rsidR="00483453" w:rsidRPr="00EA4EAD">
        <w:rPr>
          <w:b/>
          <w:sz w:val="24"/>
          <w:szCs w:val="24"/>
        </w:rPr>
        <w:t>NOTIFÍQUESE. -</w:t>
      </w:r>
      <w:r w:rsidR="0027748A" w:rsidRPr="00EA4EAD">
        <w:rPr>
          <w:b/>
          <w:sz w:val="24"/>
          <w:szCs w:val="24"/>
        </w:rPr>
        <w:t xml:space="preserve"> </w:t>
      </w:r>
    </w:p>
    <w:p w14:paraId="0BEC776A" w14:textId="77777777" w:rsidR="0027748A" w:rsidRPr="00EA4EAD" w:rsidRDefault="0027748A" w:rsidP="0027748A">
      <w:pPr>
        <w:jc w:val="both"/>
        <w:rPr>
          <w:b/>
          <w:sz w:val="24"/>
          <w:szCs w:val="24"/>
        </w:rPr>
      </w:pPr>
    </w:p>
    <w:p w14:paraId="09ADE0CC" w14:textId="77777777" w:rsidR="0027748A" w:rsidRPr="00EA4EAD" w:rsidRDefault="0027748A" w:rsidP="0027748A">
      <w:pPr>
        <w:pStyle w:val="Ttulo1"/>
        <w:rPr>
          <w:b/>
          <w:sz w:val="24"/>
        </w:rPr>
      </w:pPr>
      <w:r w:rsidRPr="00EA4EAD">
        <w:rPr>
          <w:sz w:val="24"/>
        </w:rPr>
        <w:t xml:space="preserve">Lic. Carlos Miguel Portuguez Méndez </w:t>
      </w:r>
    </w:p>
    <w:p w14:paraId="6E95A9EE" w14:textId="77777777" w:rsidR="0027748A" w:rsidRPr="00483453" w:rsidRDefault="0027748A" w:rsidP="0027748A">
      <w:pPr>
        <w:jc w:val="center"/>
        <w:rPr>
          <w:b/>
          <w:sz w:val="24"/>
        </w:rPr>
      </w:pPr>
      <w:r w:rsidRPr="00483453">
        <w:rPr>
          <w:b/>
          <w:sz w:val="24"/>
        </w:rPr>
        <w:t>Presidente</w:t>
      </w:r>
    </w:p>
    <w:p w14:paraId="7EA4F5A9" w14:textId="77777777" w:rsidR="0027748A" w:rsidRPr="00483453" w:rsidRDefault="0027748A" w:rsidP="0027748A">
      <w:pPr>
        <w:jc w:val="center"/>
        <w:rPr>
          <w:b/>
          <w:sz w:val="24"/>
        </w:rPr>
      </w:pPr>
    </w:p>
    <w:p w14:paraId="19714B4F" w14:textId="77777777" w:rsidR="0027748A" w:rsidRPr="00EA4EAD" w:rsidRDefault="0027748A" w:rsidP="0027748A">
      <w:pPr>
        <w:pStyle w:val="Ttulo1"/>
        <w:rPr>
          <w:b/>
          <w:sz w:val="24"/>
        </w:rPr>
      </w:pPr>
      <w:r w:rsidRPr="00EA4EAD">
        <w:rPr>
          <w:sz w:val="24"/>
        </w:rPr>
        <w:tab/>
      </w:r>
    </w:p>
    <w:p w14:paraId="2A62D35E" w14:textId="77777777" w:rsidR="0027748A" w:rsidRPr="00EA4EAD" w:rsidRDefault="0027748A" w:rsidP="0027748A">
      <w:pPr>
        <w:pStyle w:val="Ttulo1"/>
        <w:rPr>
          <w:b/>
          <w:sz w:val="24"/>
        </w:rPr>
      </w:pPr>
      <w:r w:rsidRPr="00EA4EAD">
        <w:rPr>
          <w:sz w:val="24"/>
        </w:rPr>
        <w:t>Licda</w:t>
      </w:r>
      <w:r w:rsidR="00483453">
        <w:rPr>
          <w:sz w:val="24"/>
        </w:rPr>
        <w:t>.</w:t>
      </w:r>
      <w:r w:rsidRPr="00EA4EAD">
        <w:rPr>
          <w:sz w:val="24"/>
        </w:rPr>
        <w:t xml:space="preserve"> Marta Luz Pérez Peláez    </w:t>
      </w:r>
      <w:r w:rsidR="00483453">
        <w:rPr>
          <w:sz w:val="24"/>
        </w:rPr>
        <w:tab/>
      </w:r>
      <w:r w:rsidR="00483453">
        <w:rPr>
          <w:sz w:val="24"/>
        </w:rPr>
        <w:tab/>
      </w:r>
      <w:r w:rsidR="00483453">
        <w:rPr>
          <w:sz w:val="24"/>
        </w:rPr>
        <w:tab/>
      </w:r>
      <w:r w:rsidRPr="00EA4EAD">
        <w:rPr>
          <w:sz w:val="24"/>
        </w:rPr>
        <w:t xml:space="preserve">   Lic. Mario Quesada Aguirre.      </w:t>
      </w:r>
    </w:p>
    <w:p w14:paraId="2C53836F" w14:textId="77777777" w:rsidR="0027748A" w:rsidRPr="00483453" w:rsidRDefault="0027748A" w:rsidP="0027748A">
      <w:pPr>
        <w:jc w:val="center"/>
        <w:rPr>
          <w:b/>
        </w:rPr>
      </w:pPr>
      <w:r w:rsidRPr="00483453">
        <w:rPr>
          <w:b/>
          <w:sz w:val="24"/>
        </w:rPr>
        <w:t>Juez</w:t>
      </w:r>
      <w:r w:rsidR="00483453">
        <w:rPr>
          <w:b/>
          <w:sz w:val="24"/>
        </w:rPr>
        <w:t>a</w:t>
      </w:r>
      <w:r w:rsidRPr="00483453">
        <w:rPr>
          <w:b/>
          <w:sz w:val="24"/>
        </w:rPr>
        <w:tab/>
      </w:r>
      <w:r w:rsidRPr="00483453">
        <w:rPr>
          <w:b/>
          <w:sz w:val="24"/>
        </w:rPr>
        <w:tab/>
      </w:r>
      <w:r w:rsidRPr="00483453">
        <w:rPr>
          <w:b/>
          <w:sz w:val="24"/>
        </w:rPr>
        <w:tab/>
      </w:r>
      <w:r w:rsidRPr="00483453">
        <w:rPr>
          <w:b/>
          <w:sz w:val="24"/>
        </w:rPr>
        <w:tab/>
      </w:r>
      <w:r w:rsidRPr="00483453">
        <w:rPr>
          <w:b/>
          <w:sz w:val="24"/>
        </w:rPr>
        <w:tab/>
      </w:r>
      <w:r w:rsidRPr="00483453">
        <w:rPr>
          <w:b/>
          <w:sz w:val="24"/>
        </w:rPr>
        <w:tab/>
      </w:r>
      <w:r w:rsidRPr="00483453">
        <w:rPr>
          <w:b/>
          <w:sz w:val="24"/>
        </w:rPr>
        <w:tab/>
        <w:t xml:space="preserve"> Juez</w:t>
      </w:r>
    </w:p>
    <w:sectPr w:rsidR="0027748A" w:rsidRPr="00483453" w:rsidSect="00286788">
      <w:footerReference w:type="even" r:id="rId6"/>
      <w:footerReference w:type="default" r:id="rId7"/>
      <w:pgSz w:w="12242" w:h="15842" w:code="1"/>
      <w:pgMar w:top="1417" w:right="1701" w:bottom="1417" w:left="1701" w:header="720"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E7E0DA" w14:textId="77777777" w:rsidR="0029560A" w:rsidRDefault="0029560A" w:rsidP="0027748A">
      <w:r>
        <w:separator/>
      </w:r>
    </w:p>
  </w:endnote>
  <w:endnote w:type="continuationSeparator" w:id="0">
    <w:p w14:paraId="08888131" w14:textId="77777777" w:rsidR="0029560A" w:rsidRDefault="0029560A" w:rsidP="00277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15CBE" w14:textId="77777777" w:rsidR="00A94390" w:rsidRDefault="00D27D5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C2F90B4" w14:textId="77777777" w:rsidR="00A94390" w:rsidRDefault="0029560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EDBD2" w14:textId="77777777" w:rsidR="00A94390" w:rsidRDefault="00D27D50">
    <w:pPr>
      <w:pStyle w:val="Piedepgina"/>
      <w:ind w:right="360"/>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3E25A2" w14:textId="77777777" w:rsidR="0029560A" w:rsidRDefault="0029560A" w:rsidP="0027748A">
      <w:r>
        <w:separator/>
      </w:r>
    </w:p>
  </w:footnote>
  <w:footnote w:type="continuationSeparator" w:id="0">
    <w:p w14:paraId="5838AABC" w14:textId="77777777" w:rsidR="0029560A" w:rsidRDefault="0029560A" w:rsidP="002774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48A"/>
    <w:rsid w:val="0002735E"/>
    <w:rsid w:val="00092104"/>
    <w:rsid w:val="000B597A"/>
    <w:rsid w:val="002736BA"/>
    <w:rsid w:val="00274A5A"/>
    <w:rsid w:val="0027748A"/>
    <w:rsid w:val="00286788"/>
    <w:rsid w:val="0029560A"/>
    <w:rsid w:val="003101FF"/>
    <w:rsid w:val="0039058F"/>
    <w:rsid w:val="00461540"/>
    <w:rsid w:val="004779A8"/>
    <w:rsid w:val="00483453"/>
    <w:rsid w:val="004A282A"/>
    <w:rsid w:val="005234B0"/>
    <w:rsid w:val="00542BD2"/>
    <w:rsid w:val="007860EE"/>
    <w:rsid w:val="007D2553"/>
    <w:rsid w:val="00810211"/>
    <w:rsid w:val="00876478"/>
    <w:rsid w:val="009864F5"/>
    <w:rsid w:val="009E2C2F"/>
    <w:rsid w:val="00BD008C"/>
    <w:rsid w:val="00CC7796"/>
    <w:rsid w:val="00D27D50"/>
    <w:rsid w:val="00D60DF3"/>
    <w:rsid w:val="00D67793"/>
    <w:rsid w:val="00DA2FC0"/>
    <w:rsid w:val="00DB6A94"/>
    <w:rsid w:val="00DD3A7A"/>
    <w:rsid w:val="00E75269"/>
    <w:rsid w:val="00EA4EAD"/>
    <w:rsid w:val="00EB31B5"/>
    <w:rsid w:val="00EE785E"/>
    <w:rsid w:val="00F14D0D"/>
    <w:rsid w:val="00FB4245"/>
    <w:rsid w:val="00FE0D3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258ED"/>
  <w15:chartTrackingRefBased/>
  <w15:docId w15:val="{A2E643C7-6A50-4331-A1C9-98280A9BB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48A"/>
    <w:pPr>
      <w:spacing w:after="0" w:line="240" w:lineRule="auto"/>
    </w:pPr>
    <w:rPr>
      <w:rFonts w:ascii="Times New Roman" w:eastAsia="Times New Roman" w:hAnsi="Times New Roman" w:cs="Times New Roman"/>
      <w:sz w:val="20"/>
      <w:szCs w:val="20"/>
      <w:lang w:val="es-ES" w:eastAsia="es-MX"/>
    </w:rPr>
  </w:style>
  <w:style w:type="paragraph" w:styleId="Ttulo1">
    <w:name w:val="heading 1"/>
    <w:basedOn w:val="Normal"/>
    <w:next w:val="Normal"/>
    <w:link w:val="Ttulo1Car"/>
    <w:qFormat/>
    <w:rsid w:val="0027748A"/>
    <w:pPr>
      <w:keepNext/>
      <w:jc w:val="center"/>
      <w:outlineLvl w:val="0"/>
    </w:pPr>
    <w:rPr>
      <w:sz w:val="2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7748A"/>
    <w:rPr>
      <w:rFonts w:ascii="Times New Roman" w:eastAsia="Times New Roman" w:hAnsi="Times New Roman" w:cs="Times New Roman"/>
      <w:sz w:val="28"/>
      <w:szCs w:val="20"/>
      <w:lang w:val="es-ES_tradnl" w:eastAsia="es-MX"/>
    </w:rPr>
  </w:style>
  <w:style w:type="paragraph" w:styleId="Ttulo">
    <w:name w:val="Title"/>
    <w:basedOn w:val="Normal"/>
    <w:link w:val="TtuloCar"/>
    <w:qFormat/>
    <w:rsid w:val="0027748A"/>
    <w:pPr>
      <w:jc w:val="center"/>
    </w:pPr>
    <w:rPr>
      <w:sz w:val="28"/>
      <w:lang w:val="es-ES_tradnl"/>
    </w:rPr>
  </w:style>
  <w:style w:type="character" w:customStyle="1" w:styleId="TtuloCar">
    <w:name w:val="Título Car"/>
    <w:basedOn w:val="Fuentedeprrafopredeter"/>
    <w:link w:val="Ttulo"/>
    <w:rsid w:val="0027748A"/>
    <w:rPr>
      <w:rFonts w:ascii="Times New Roman" w:eastAsia="Times New Roman" w:hAnsi="Times New Roman" w:cs="Times New Roman"/>
      <w:sz w:val="28"/>
      <w:szCs w:val="20"/>
      <w:lang w:val="es-ES_tradnl" w:eastAsia="es-MX"/>
    </w:rPr>
  </w:style>
  <w:style w:type="paragraph" w:styleId="Piedepgina">
    <w:name w:val="footer"/>
    <w:basedOn w:val="Normal"/>
    <w:link w:val="PiedepginaCar"/>
    <w:rsid w:val="0027748A"/>
    <w:pPr>
      <w:tabs>
        <w:tab w:val="center" w:pos="4252"/>
        <w:tab w:val="right" w:pos="8504"/>
      </w:tabs>
    </w:pPr>
  </w:style>
  <w:style w:type="character" w:customStyle="1" w:styleId="PiedepginaCar">
    <w:name w:val="Pie de página Car"/>
    <w:basedOn w:val="Fuentedeprrafopredeter"/>
    <w:link w:val="Piedepgina"/>
    <w:rsid w:val="0027748A"/>
    <w:rPr>
      <w:rFonts w:ascii="Times New Roman" w:eastAsia="Times New Roman" w:hAnsi="Times New Roman" w:cs="Times New Roman"/>
      <w:sz w:val="20"/>
      <w:szCs w:val="20"/>
      <w:lang w:val="es-ES" w:eastAsia="es-MX"/>
    </w:rPr>
  </w:style>
  <w:style w:type="character" w:styleId="Nmerodepgina">
    <w:name w:val="page number"/>
    <w:basedOn w:val="Fuentedeprrafopredeter"/>
    <w:rsid w:val="0027748A"/>
  </w:style>
  <w:style w:type="paragraph" w:styleId="NormalWeb">
    <w:name w:val="Normal (Web)"/>
    <w:basedOn w:val="Normal"/>
    <w:rsid w:val="0027748A"/>
    <w:pPr>
      <w:spacing w:before="100" w:beforeAutospacing="1" w:after="100" w:afterAutospacing="1"/>
    </w:pPr>
    <w:rPr>
      <w:sz w:val="24"/>
      <w:szCs w:val="24"/>
      <w:lang w:eastAsia="es-ES"/>
    </w:rPr>
  </w:style>
  <w:style w:type="paragraph" w:styleId="Textodeglobo">
    <w:name w:val="Balloon Text"/>
    <w:basedOn w:val="Normal"/>
    <w:link w:val="TextodegloboCar"/>
    <w:semiHidden/>
    <w:rsid w:val="0027748A"/>
    <w:rPr>
      <w:rFonts w:ascii="Tahoma" w:hAnsi="Tahoma" w:cs="Tahoma"/>
      <w:sz w:val="16"/>
      <w:szCs w:val="16"/>
      <w:lang w:eastAsia="es-ES"/>
    </w:rPr>
  </w:style>
  <w:style w:type="character" w:customStyle="1" w:styleId="TextodegloboCar">
    <w:name w:val="Texto de globo Car"/>
    <w:basedOn w:val="Fuentedeprrafopredeter"/>
    <w:link w:val="Textodeglobo"/>
    <w:semiHidden/>
    <w:rsid w:val="0027748A"/>
    <w:rPr>
      <w:rFonts w:ascii="Tahoma" w:eastAsia="Times New Roman" w:hAnsi="Tahoma" w:cs="Tahoma"/>
      <w:sz w:val="16"/>
      <w:szCs w:val="16"/>
      <w:lang w:val="es-ES" w:eastAsia="es-ES"/>
    </w:rPr>
  </w:style>
  <w:style w:type="paragraph" w:styleId="Sinespaciado">
    <w:name w:val="No Spacing"/>
    <w:uiPriority w:val="1"/>
    <w:qFormat/>
    <w:rsid w:val="0027748A"/>
    <w:pPr>
      <w:spacing w:after="0" w:line="240" w:lineRule="auto"/>
    </w:pPr>
    <w:rPr>
      <w:rFonts w:ascii="Times New Roman" w:eastAsia="Times New Roman" w:hAnsi="Times New Roman" w:cs="Times New Roman"/>
      <w:sz w:val="20"/>
      <w:szCs w:val="20"/>
      <w:lang w:val="es-ES" w:eastAsia="es-MX"/>
    </w:rPr>
  </w:style>
  <w:style w:type="paragraph" w:styleId="Sangra3detindependiente">
    <w:name w:val="Body Text Indent 3"/>
    <w:basedOn w:val="Normal"/>
    <w:link w:val="Sangra3detindependienteCar"/>
    <w:rsid w:val="0027748A"/>
    <w:pPr>
      <w:spacing w:after="120"/>
      <w:ind w:left="283"/>
    </w:pPr>
    <w:rPr>
      <w:rFonts w:eastAsia="SimSun"/>
      <w:sz w:val="16"/>
      <w:szCs w:val="16"/>
      <w:lang w:eastAsia="es-ES"/>
    </w:rPr>
  </w:style>
  <w:style w:type="character" w:customStyle="1" w:styleId="Sangra3detindependienteCar">
    <w:name w:val="Sangría 3 de t. independiente Car"/>
    <w:basedOn w:val="Fuentedeprrafopredeter"/>
    <w:link w:val="Sangra3detindependiente"/>
    <w:rsid w:val="0027748A"/>
    <w:rPr>
      <w:rFonts w:ascii="Times New Roman" w:eastAsia="SimSun" w:hAnsi="Times New Roman" w:cs="Times New Roman"/>
      <w:sz w:val="16"/>
      <w:szCs w:val="16"/>
      <w:lang w:val="es-ES" w:eastAsia="es-ES"/>
    </w:rPr>
  </w:style>
  <w:style w:type="paragraph" w:styleId="Sangradetextonormal">
    <w:name w:val="Body Text Indent"/>
    <w:basedOn w:val="Normal"/>
    <w:link w:val="SangradetextonormalCar"/>
    <w:rsid w:val="0027748A"/>
    <w:pPr>
      <w:spacing w:after="120"/>
      <w:ind w:left="283"/>
    </w:pPr>
    <w:rPr>
      <w:rFonts w:eastAsia="SimSun"/>
      <w:sz w:val="24"/>
      <w:szCs w:val="24"/>
      <w:lang w:eastAsia="es-ES"/>
    </w:rPr>
  </w:style>
  <w:style w:type="character" w:customStyle="1" w:styleId="SangradetextonormalCar">
    <w:name w:val="Sangría de texto normal Car"/>
    <w:basedOn w:val="Fuentedeprrafopredeter"/>
    <w:link w:val="Sangradetextonormal"/>
    <w:rsid w:val="0027748A"/>
    <w:rPr>
      <w:rFonts w:ascii="Times New Roman" w:eastAsia="SimSun" w:hAnsi="Times New Roman" w:cs="Times New Roman"/>
      <w:sz w:val="24"/>
      <w:szCs w:val="24"/>
      <w:lang w:val="es-ES" w:eastAsia="es-ES"/>
    </w:rPr>
  </w:style>
  <w:style w:type="paragraph" w:customStyle="1" w:styleId="Default">
    <w:name w:val="Default"/>
    <w:rsid w:val="0027748A"/>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27748A"/>
    <w:pPr>
      <w:tabs>
        <w:tab w:val="center" w:pos="4419"/>
        <w:tab w:val="right" w:pos="8838"/>
      </w:tabs>
    </w:pPr>
  </w:style>
  <w:style w:type="character" w:customStyle="1" w:styleId="EncabezadoCar">
    <w:name w:val="Encabezado Car"/>
    <w:basedOn w:val="Fuentedeprrafopredeter"/>
    <w:link w:val="Encabezado"/>
    <w:uiPriority w:val="99"/>
    <w:rsid w:val="0027748A"/>
    <w:rPr>
      <w:rFonts w:ascii="Times New Roman" w:eastAsia="Times New Roman" w:hAnsi="Times New Roman" w:cs="Times New Roman"/>
      <w:sz w:val="20"/>
      <w:szCs w:val="20"/>
      <w:lang w:val="es-ES" w:eastAsia="es-MX"/>
    </w:rPr>
  </w:style>
  <w:style w:type="character" w:customStyle="1" w:styleId="CharacterStyle1">
    <w:name w:val="Character Style 1"/>
    <w:uiPriority w:val="99"/>
    <w:rsid w:val="0081021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2453</Words>
  <Characters>13497</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dc:creator>
  <cp:keywords/>
  <dc:description/>
  <cp:lastModifiedBy>Tatiana Montero Salguero</cp:lastModifiedBy>
  <cp:revision>5</cp:revision>
  <cp:lastPrinted>2016-07-01T20:14:00Z</cp:lastPrinted>
  <dcterms:created xsi:type="dcterms:W3CDTF">2020-12-17T15:46:00Z</dcterms:created>
  <dcterms:modified xsi:type="dcterms:W3CDTF">2021-01-22T19:59:00Z</dcterms:modified>
</cp:coreProperties>
</file>